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1B1" w:rsidRDefault="007A71B1" w:rsidP="007A71B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7A71B1">
        <w:rPr>
          <w:rFonts w:eastAsiaTheme="minorHAnsi"/>
          <w:bCs/>
          <w:lang w:eastAsia="en-US"/>
        </w:rPr>
        <w:t xml:space="preserve">Приложение </w:t>
      </w:r>
    </w:p>
    <w:p w:rsidR="007A71B1" w:rsidRDefault="007A71B1" w:rsidP="007A71B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к Постановлению А</w:t>
      </w:r>
      <w:r w:rsidRPr="007A71B1">
        <w:rPr>
          <w:rFonts w:eastAsiaTheme="minorHAnsi"/>
          <w:bCs/>
          <w:lang w:eastAsia="en-US"/>
        </w:rPr>
        <w:t xml:space="preserve">дминистрации </w:t>
      </w:r>
    </w:p>
    <w:p w:rsidR="007A71B1" w:rsidRDefault="007A71B1" w:rsidP="007A71B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7A71B1">
        <w:rPr>
          <w:rFonts w:eastAsiaTheme="minorHAnsi"/>
          <w:bCs/>
          <w:lang w:eastAsia="en-US"/>
        </w:rPr>
        <w:t xml:space="preserve">муниципального образования </w:t>
      </w:r>
    </w:p>
    <w:p w:rsidR="007A71B1" w:rsidRPr="007A71B1" w:rsidRDefault="007A71B1" w:rsidP="007A71B1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  <w:r w:rsidRPr="007A71B1">
        <w:rPr>
          <w:rFonts w:eastAsiaTheme="minorHAnsi"/>
          <w:bCs/>
          <w:lang w:eastAsia="en-US"/>
        </w:rPr>
        <w:t>«Заиграевский район»</w:t>
      </w:r>
    </w:p>
    <w:p w:rsidR="00D81281" w:rsidRPr="007A71B1" w:rsidRDefault="007A71B1" w:rsidP="007A71B1">
      <w:pPr>
        <w:autoSpaceDE w:val="0"/>
        <w:autoSpaceDN w:val="0"/>
        <w:adjustRightInd w:val="0"/>
        <w:ind w:firstLine="709"/>
        <w:jc w:val="right"/>
        <w:rPr>
          <w:rFonts w:eastAsiaTheme="minorHAnsi"/>
          <w:bCs/>
          <w:u w:val="single"/>
          <w:lang w:eastAsia="en-US"/>
        </w:rPr>
      </w:pPr>
      <w:r>
        <w:rPr>
          <w:rFonts w:eastAsiaTheme="minorHAnsi"/>
          <w:bCs/>
          <w:lang w:eastAsia="en-US"/>
        </w:rPr>
        <w:t xml:space="preserve">от </w:t>
      </w:r>
      <w:r w:rsidRPr="007A71B1">
        <w:rPr>
          <w:rFonts w:eastAsiaTheme="minorHAnsi"/>
          <w:bCs/>
          <w:u w:val="single"/>
          <w:lang w:eastAsia="en-US"/>
        </w:rPr>
        <w:t>28.11.2023</w:t>
      </w:r>
      <w:r>
        <w:rPr>
          <w:rFonts w:eastAsiaTheme="minorHAnsi"/>
          <w:bCs/>
          <w:lang w:eastAsia="en-US"/>
        </w:rPr>
        <w:t xml:space="preserve"> № </w:t>
      </w:r>
      <w:r w:rsidRPr="007A71B1">
        <w:rPr>
          <w:rFonts w:eastAsiaTheme="minorHAnsi"/>
          <w:bCs/>
          <w:u w:val="single"/>
          <w:lang w:eastAsia="en-US"/>
        </w:rPr>
        <w:t>460</w:t>
      </w:r>
    </w:p>
    <w:p w:rsidR="00DD18C6" w:rsidRPr="007A71B1" w:rsidRDefault="00DD18C6" w:rsidP="00A96637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lang w:eastAsia="en-US"/>
        </w:rPr>
      </w:pPr>
    </w:p>
    <w:p w:rsidR="005A066A" w:rsidRPr="007A71B1" w:rsidRDefault="00D81281" w:rsidP="00A96637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lang w:eastAsia="en-US"/>
        </w:rPr>
      </w:pPr>
      <w:r w:rsidRPr="007A71B1">
        <w:rPr>
          <w:rFonts w:eastAsiaTheme="minorHAnsi"/>
          <w:b/>
          <w:bCs/>
          <w:lang w:eastAsia="en-US"/>
        </w:rPr>
        <w:t xml:space="preserve">Долгосрочный прогноз социально-экономического развития </w:t>
      </w:r>
      <w:r w:rsidR="005A066A" w:rsidRPr="007A71B1">
        <w:rPr>
          <w:rFonts w:eastAsiaTheme="minorHAnsi"/>
          <w:b/>
          <w:bCs/>
          <w:lang w:eastAsia="en-US"/>
        </w:rPr>
        <w:t>муниципального образования «Заиграевский район»</w:t>
      </w:r>
    </w:p>
    <w:p w:rsidR="00D81281" w:rsidRPr="007A71B1" w:rsidRDefault="00D81281" w:rsidP="007A71B1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lang w:eastAsia="en-US"/>
        </w:rPr>
      </w:pPr>
      <w:r w:rsidRPr="007A71B1">
        <w:rPr>
          <w:rFonts w:eastAsiaTheme="minorHAnsi"/>
          <w:b/>
          <w:bCs/>
          <w:lang w:eastAsia="en-US"/>
        </w:rPr>
        <w:t xml:space="preserve"> на период до 2035 года</w:t>
      </w:r>
    </w:p>
    <w:p w:rsidR="00DD18C6" w:rsidRPr="007A71B1" w:rsidRDefault="00DD18C6" w:rsidP="00A96637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A96637" w:rsidRPr="007A71B1" w:rsidRDefault="00A96637" w:rsidP="00A96637">
      <w:pPr>
        <w:ind w:firstLine="709"/>
        <w:jc w:val="both"/>
        <w:rPr>
          <w:i/>
        </w:rPr>
      </w:pPr>
      <w:r w:rsidRPr="007A71B1">
        <w:rPr>
          <w:i/>
        </w:rPr>
        <w:t xml:space="preserve">Основные тенденции социально-экономического развития </w:t>
      </w:r>
      <w:r w:rsidR="005D2E8E" w:rsidRPr="007A71B1">
        <w:rPr>
          <w:rFonts w:eastAsiaTheme="minorHAnsi"/>
          <w:bCs/>
          <w:i/>
          <w:lang w:eastAsia="en-US"/>
        </w:rPr>
        <w:t>муниципального образования «Заиграевский район»</w:t>
      </w:r>
    </w:p>
    <w:p w:rsidR="00A96637" w:rsidRPr="007A71B1" w:rsidRDefault="000D0EB6" w:rsidP="00A96637">
      <w:pPr>
        <w:widowControl w:val="0"/>
        <w:ind w:firstLine="709"/>
        <w:jc w:val="both"/>
        <w:rPr>
          <w:bCs/>
          <w:color w:val="000000"/>
        </w:rPr>
      </w:pPr>
      <w:r w:rsidRPr="007A71B1">
        <w:rPr>
          <w:bCs/>
          <w:color w:val="000000"/>
        </w:rPr>
        <w:t>По оценке в 202</w:t>
      </w:r>
      <w:r w:rsidR="002544CD" w:rsidRPr="007A71B1">
        <w:rPr>
          <w:bCs/>
          <w:color w:val="000000"/>
        </w:rPr>
        <w:t>3</w:t>
      </w:r>
      <w:r w:rsidR="00A96637" w:rsidRPr="007A71B1">
        <w:rPr>
          <w:bCs/>
          <w:color w:val="000000"/>
        </w:rPr>
        <w:t xml:space="preserve"> году </w:t>
      </w:r>
      <w:r w:rsidR="008638B9" w:rsidRPr="007A71B1">
        <w:rPr>
          <w:bCs/>
          <w:color w:val="000000"/>
        </w:rPr>
        <w:t>объем промышленного производства</w:t>
      </w:r>
      <w:r w:rsidR="002D258F" w:rsidRPr="007A71B1">
        <w:rPr>
          <w:bCs/>
          <w:color w:val="000000"/>
        </w:rPr>
        <w:t xml:space="preserve"> (далее – ОПП)</w:t>
      </w:r>
      <w:r w:rsidR="008638B9" w:rsidRPr="007A71B1">
        <w:rPr>
          <w:bCs/>
          <w:color w:val="000000"/>
        </w:rPr>
        <w:t xml:space="preserve"> муниципального образования «Заиграевский район»</w:t>
      </w:r>
      <w:r w:rsidR="00856D5F" w:rsidRPr="007A71B1">
        <w:rPr>
          <w:bCs/>
          <w:color w:val="000000"/>
        </w:rPr>
        <w:t xml:space="preserve"> </w:t>
      </w:r>
      <w:r w:rsidR="00A96637" w:rsidRPr="007A71B1">
        <w:rPr>
          <w:bCs/>
          <w:color w:val="000000"/>
        </w:rPr>
        <w:t xml:space="preserve">составит </w:t>
      </w:r>
      <w:r w:rsidR="002544CD" w:rsidRPr="007A71B1">
        <w:rPr>
          <w:bCs/>
          <w:color w:val="000000"/>
        </w:rPr>
        <w:t>2,18</w:t>
      </w:r>
      <w:r w:rsidR="0014406F" w:rsidRPr="007A71B1">
        <w:rPr>
          <w:bCs/>
          <w:color w:val="000000"/>
        </w:rPr>
        <w:t xml:space="preserve"> </w:t>
      </w:r>
      <w:r w:rsidR="00A96637" w:rsidRPr="007A71B1">
        <w:rPr>
          <w:bCs/>
          <w:color w:val="000000"/>
        </w:rPr>
        <w:t xml:space="preserve">млрд. рублей. </w:t>
      </w:r>
    </w:p>
    <w:p w:rsidR="00A96637" w:rsidRPr="007A71B1" w:rsidRDefault="00A96637" w:rsidP="00A96637">
      <w:pPr>
        <w:widowControl w:val="0"/>
        <w:ind w:firstLine="709"/>
        <w:jc w:val="both"/>
        <w:rPr>
          <w:bCs/>
          <w:color w:val="000000"/>
        </w:rPr>
      </w:pPr>
      <w:r w:rsidRPr="007A71B1">
        <w:rPr>
          <w:bCs/>
          <w:color w:val="000000"/>
        </w:rPr>
        <w:t>Доля промышленности</w:t>
      </w:r>
      <w:r w:rsidR="002D258F" w:rsidRPr="007A71B1">
        <w:rPr>
          <w:bCs/>
          <w:color w:val="000000"/>
        </w:rPr>
        <w:t xml:space="preserve"> района</w:t>
      </w:r>
      <w:r w:rsidRPr="007A71B1">
        <w:rPr>
          <w:bCs/>
          <w:color w:val="000000"/>
        </w:rPr>
        <w:t xml:space="preserve"> в </w:t>
      </w:r>
      <w:r w:rsidR="00A034EE" w:rsidRPr="007A71B1">
        <w:rPr>
          <w:bCs/>
          <w:color w:val="000000"/>
        </w:rPr>
        <w:t>объеме промышленного производства</w:t>
      </w:r>
      <w:r w:rsidR="002D258F" w:rsidRPr="007A71B1">
        <w:rPr>
          <w:bCs/>
          <w:color w:val="000000"/>
        </w:rPr>
        <w:t xml:space="preserve"> республики </w:t>
      </w:r>
      <w:r w:rsidR="00C454CF" w:rsidRPr="007A71B1">
        <w:rPr>
          <w:bCs/>
          <w:color w:val="000000" w:themeColor="text1"/>
        </w:rPr>
        <w:t>составит 0.8</w:t>
      </w:r>
      <w:r w:rsidR="00157BEC" w:rsidRPr="007A71B1">
        <w:rPr>
          <w:bCs/>
          <w:color w:val="000000" w:themeColor="text1"/>
        </w:rPr>
        <w:t xml:space="preserve"> </w:t>
      </w:r>
      <w:r w:rsidRPr="007A71B1">
        <w:rPr>
          <w:bCs/>
          <w:color w:val="000000" w:themeColor="text1"/>
        </w:rPr>
        <w:t>%,</w:t>
      </w:r>
      <w:r w:rsidRPr="007A71B1">
        <w:rPr>
          <w:bCs/>
          <w:color w:val="000000"/>
        </w:rPr>
        <w:t xml:space="preserve"> индекс </w:t>
      </w:r>
      <w:r w:rsidR="005F7488" w:rsidRPr="007A71B1">
        <w:rPr>
          <w:bCs/>
          <w:color w:val="000000"/>
        </w:rPr>
        <w:t>промышленного производства в 202</w:t>
      </w:r>
      <w:r w:rsidR="00C454CF" w:rsidRPr="007A71B1">
        <w:rPr>
          <w:bCs/>
          <w:color w:val="000000"/>
        </w:rPr>
        <w:t>3</w:t>
      </w:r>
      <w:r w:rsidRPr="007A71B1">
        <w:rPr>
          <w:bCs/>
          <w:color w:val="000000"/>
        </w:rPr>
        <w:t xml:space="preserve"> году ожидается на уровне </w:t>
      </w:r>
      <w:r w:rsidR="00C454CF" w:rsidRPr="007A71B1">
        <w:rPr>
          <w:bCs/>
          <w:color w:val="000000"/>
        </w:rPr>
        <w:t>92,5</w:t>
      </w:r>
      <w:r w:rsidR="00E744DA" w:rsidRPr="007A71B1">
        <w:rPr>
          <w:bCs/>
          <w:color w:val="000000"/>
        </w:rPr>
        <w:t xml:space="preserve"> </w:t>
      </w:r>
      <w:r w:rsidRPr="007A71B1">
        <w:rPr>
          <w:bCs/>
          <w:color w:val="000000"/>
        </w:rPr>
        <w:t xml:space="preserve">%. </w:t>
      </w:r>
    </w:p>
    <w:p w:rsidR="00856D5F" w:rsidRPr="007A71B1" w:rsidRDefault="00856D5F" w:rsidP="00D01E27">
      <w:pPr>
        <w:shd w:val="clear" w:color="auto" w:fill="FFFFFF"/>
        <w:tabs>
          <w:tab w:val="left" w:pos="0"/>
        </w:tabs>
        <w:ind w:right="28" w:firstLine="709"/>
        <w:jc w:val="both"/>
      </w:pPr>
      <w:r w:rsidRPr="007A71B1">
        <w:rPr>
          <w:rFonts w:eastAsiaTheme="minorHAnsi"/>
          <w:color w:val="000000" w:themeColor="text1"/>
          <w:lang w:eastAsia="en-US"/>
        </w:rPr>
        <w:t>Рост производства по сравнению с 20</w:t>
      </w:r>
      <w:r w:rsidR="002C6599" w:rsidRPr="007A71B1">
        <w:rPr>
          <w:rFonts w:eastAsiaTheme="minorHAnsi"/>
          <w:color w:val="000000" w:themeColor="text1"/>
          <w:lang w:eastAsia="en-US"/>
        </w:rPr>
        <w:t>2</w:t>
      </w:r>
      <w:r w:rsidR="002544CD" w:rsidRPr="007A71B1">
        <w:rPr>
          <w:rFonts w:eastAsiaTheme="minorHAnsi"/>
          <w:color w:val="000000" w:themeColor="text1"/>
          <w:lang w:eastAsia="en-US"/>
        </w:rPr>
        <w:t>2</w:t>
      </w:r>
      <w:r w:rsidRPr="007A71B1">
        <w:rPr>
          <w:rFonts w:eastAsiaTheme="minorHAnsi"/>
          <w:color w:val="000000" w:themeColor="text1"/>
          <w:lang w:eastAsia="en-US"/>
        </w:rPr>
        <w:t xml:space="preserve"> годом ожидается в добыче полезных ископаемых (</w:t>
      </w:r>
      <w:r w:rsidR="002544CD" w:rsidRPr="007A71B1">
        <w:rPr>
          <w:rFonts w:eastAsiaTheme="minorHAnsi"/>
          <w:color w:val="000000" w:themeColor="text1"/>
          <w:lang w:eastAsia="en-US"/>
        </w:rPr>
        <w:t>102</w:t>
      </w:r>
      <w:r w:rsidR="00292541" w:rsidRPr="007A71B1">
        <w:rPr>
          <w:rFonts w:eastAsiaTheme="minorHAnsi"/>
          <w:color w:val="000000" w:themeColor="text1"/>
          <w:lang w:eastAsia="en-US"/>
        </w:rPr>
        <w:t xml:space="preserve"> </w:t>
      </w:r>
      <w:r w:rsidRPr="007A71B1">
        <w:rPr>
          <w:rFonts w:eastAsiaTheme="minorHAnsi"/>
          <w:color w:val="000000" w:themeColor="text1"/>
          <w:lang w:eastAsia="en-US"/>
        </w:rPr>
        <w:t>%),</w:t>
      </w:r>
      <w:r w:rsidR="00951162" w:rsidRPr="007A71B1">
        <w:rPr>
          <w:rFonts w:eastAsiaTheme="minorHAnsi"/>
          <w:color w:val="000000" w:themeColor="text1"/>
          <w:lang w:eastAsia="en-US"/>
        </w:rPr>
        <w:t xml:space="preserve"> </w:t>
      </w:r>
      <w:r w:rsidR="0014406F" w:rsidRPr="007A71B1">
        <w:rPr>
          <w:rFonts w:eastAsiaTheme="minorHAnsi"/>
          <w:color w:val="000000" w:themeColor="text1"/>
          <w:lang w:eastAsia="en-US"/>
        </w:rPr>
        <w:t>производстве пищевых продуктов (</w:t>
      </w:r>
      <w:r w:rsidR="00292541" w:rsidRPr="007A71B1">
        <w:rPr>
          <w:rFonts w:eastAsiaTheme="minorHAnsi"/>
          <w:color w:val="000000" w:themeColor="text1"/>
          <w:lang w:eastAsia="en-US"/>
        </w:rPr>
        <w:t>10</w:t>
      </w:r>
      <w:r w:rsidR="002544CD" w:rsidRPr="007A71B1">
        <w:rPr>
          <w:rFonts w:eastAsiaTheme="minorHAnsi"/>
          <w:color w:val="000000" w:themeColor="text1"/>
          <w:lang w:eastAsia="en-US"/>
        </w:rPr>
        <w:t>2</w:t>
      </w:r>
      <w:r w:rsidR="0014406F" w:rsidRPr="007A71B1">
        <w:rPr>
          <w:rFonts w:eastAsiaTheme="minorHAnsi"/>
          <w:color w:val="000000" w:themeColor="text1"/>
          <w:lang w:eastAsia="en-US"/>
        </w:rPr>
        <w:t xml:space="preserve"> %), </w:t>
      </w:r>
      <w:r w:rsidR="00292541" w:rsidRPr="007A71B1">
        <w:rPr>
          <w:rFonts w:eastAsiaTheme="minorHAnsi"/>
          <w:color w:val="000000" w:themeColor="text1"/>
          <w:lang w:eastAsia="en-US"/>
        </w:rPr>
        <w:t>производство прочей неметаллической минеральной продукции (10</w:t>
      </w:r>
      <w:r w:rsidR="002544CD" w:rsidRPr="007A71B1">
        <w:rPr>
          <w:rFonts w:eastAsiaTheme="minorHAnsi"/>
          <w:color w:val="000000" w:themeColor="text1"/>
          <w:lang w:eastAsia="en-US"/>
        </w:rPr>
        <w:t>9</w:t>
      </w:r>
      <w:r w:rsidR="00292541" w:rsidRPr="007A71B1">
        <w:rPr>
          <w:rFonts w:eastAsiaTheme="minorHAnsi"/>
          <w:color w:val="000000" w:themeColor="text1"/>
          <w:lang w:eastAsia="en-US"/>
        </w:rPr>
        <w:t xml:space="preserve"> %), </w:t>
      </w:r>
      <w:r w:rsidR="002544CD" w:rsidRPr="007A71B1">
        <w:rPr>
          <w:rFonts w:eastAsiaTheme="minorHAnsi"/>
          <w:color w:val="000000" w:themeColor="text1"/>
          <w:lang w:eastAsia="en-US"/>
        </w:rPr>
        <w:t>обработка древесины и производство изделий из дерева</w:t>
      </w:r>
      <w:r w:rsidR="00292541" w:rsidRPr="007A71B1">
        <w:rPr>
          <w:rFonts w:eastAsiaTheme="minorHAnsi"/>
          <w:color w:val="000000" w:themeColor="text1"/>
          <w:lang w:eastAsia="en-US"/>
        </w:rPr>
        <w:t xml:space="preserve"> (10</w:t>
      </w:r>
      <w:r w:rsidR="002544CD" w:rsidRPr="007A71B1">
        <w:rPr>
          <w:rFonts w:eastAsiaTheme="minorHAnsi"/>
          <w:color w:val="000000" w:themeColor="text1"/>
          <w:lang w:eastAsia="en-US"/>
        </w:rPr>
        <w:t>2</w:t>
      </w:r>
      <w:r w:rsidR="00292541" w:rsidRPr="007A71B1">
        <w:rPr>
          <w:rFonts w:eastAsiaTheme="minorHAnsi"/>
          <w:color w:val="000000" w:themeColor="text1"/>
          <w:lang w:eastAsia="en-US"/>
        </w:rPr>
        <w:t xml:space="preserve"> %), </w:t>
      </w:r>
      <w:r w:rsidR="00DE6DA6" w:rsidRPr="007A71B1">
        <w:rPr>
          <w:rFonts w:eastAsiaTheme="minorHAnsi"/>
          <w:color w:val="000000" w:themeColor="text1"/>
          <w:lang w:eastAsia="en-US"/>
        </w:rPr>
        <w:t>обеспечении электроэнергией, газом и паром</w:t>
      </w:r>
      <w:r w:rsidR="00B50FEE" w:rsidRPr="007A71B1">
        <w:rPr>
          <w:rFonts w:eastAsiaTheme="minorHAnsi"/>
          <w:color w:val="000000" w:themeColor="text1"/>
          <w:lang w:eastAsia="en-US"/>
        </w:rPr>
        <w:t xml:space="preserve"> (</w:t>
      </w:r>
      <w:r w:rsidR="00B14F5D" w:rsidRPr="007A71B1">
        <w:rPr>
          <w:rFonts w:eastAsiaTheme="minorHAnsi"/>
          <w:color w:val="000000" w:themeColor="text1"/>
          <w:lang w:eastAsia="en-US"/>
        </w:rPr>
        <w:t>10</w:t>
      </w:r>
      <w:r w:rsidR="002544CD" w:rsidRPr="007A71B1">
        <w:rPr>
          <w:rFonts w:eastAsiaTheme="minorHAnsi"/>
          <w:color w:val="000000" w:themeColor="text1"/>
          <w:lang w:eastAsia="en-US"/>
        </w:rPr>
        <w:t>4</w:t>
      </w:r>
      <w:r w:rsidR="00292541" w:rsidRPr="007A71B1">
        <w:rPr>
          <w:rFonts w:eastAsiaTheme="minorHAnsi"/>
          <w:color w:val="000000" w:themeColor="text1"/>
          <w:lang w:eastAsia="en-US"/>
        </w:rPr>
        <w:t xml:space="preserve"> </w:t>
      </w:r>
      <w:r w:rsidR="00AE7443" w:rsidRPr="007A71B1">
        <w:rPr>
          <w:rFonts w:eastAsiaTheme="minorHAnsi"/>
          <w:color w:val="000000" w:themeColor="text1"/>
          <w:lang w:eastAsia="en-US"/>
        </w:rPr>
        <w:t>%)</w:t>
      </w:r>
      <w:r w:rsidR="00DE6DA6" w:rsidRPr="007A71B1">
        <w:rPr>
          <w:rFonts w:eastAsiaTheme="minorHAnsi"/>
          <w:color w:val="000000" w:themeColor="text1"/>
          <w:lang w:eastAsia="en-US"/>
        </w:rPr>
        <w:t>, водоснабжении и водоотведении</w:t>
      </w:r>
      <w:r w:rsidR="00292541" w:rsidRPr="007A71B1">
        <w:rPr>
          <w:rFonts w:eastAsiaTheme="minorHAnsi"/>
          <w:color w:val="000000" w:themeColor="text1"/>
          <w:lang w:eastAsia="en-US"/>
        </w:rPr>
        <w:t xml:space="preserve"> (10</w:t>
      </w:r>
      <w:r w:rsidR="002544CD" w:rsidRPr="007A71B1">
        <w:rPr>
          <w:rFonts w:eastAsiaTheme="minorHAnsi"/>
          <w:color w:val="000000" w:themeColor="text1"/>
          <w:lang w:eastAsia="en-US"/>
        </w:rPr>
        <w:t>4</w:t>
      </w:r>
      <w:r w:rsidR="00292541" w:rsidRPr="007A71B1">
        <w:rPr>
          <w:rFonts w:eastAsiaTheme="minorHAnsi"/>
          <w:color w:val="000000" w:themeColor="text1"/>
          <w:lang w:eastAsia="en-US"/>
        </w:rPr>
        <w:t xml:space="preserve"> </w:t>
      </w:r>
      <w:r w:rsidR="00AE7443" w:rsidRPr="007A71B1">
        <w:rPr>
          <w:rFonts w:eastAsiaTheme="minorHAnsi"/>
          <w:color w:val="000000" w:themeColor="text1"/>
          <w:lang w:eastAsia="en-US"/>
        </w:rPr>
        <w:t>%)</w:t>
      </w:r>
      <w:r w:rsidR="005132BC" w:rsidRPr="007A71B1">
        <w:rPr>
          <w:rFonts w:eastAsiaTheme="minorHAnsi"/>
          <w:color w:val="000000" w:themeColor="text1"/>
          <w:lang w:eastAsia="en-US"/>
        </w:rPr>
        <w:t xml:space="preserve">. </w:t>
      </w:r>
      <w:r w:rsidR="00292541" w:rsidRPr="007A71B1">
        <w:rPr>
          <w:rFonts w:eastAsiaTheme="minorHAnsi"/>
          <w:color w:val="000000" w:themeColor="text1"/>
          <w:lang w:eastAsia="en-US"/>
        </w:rPr>
        <w:t>Снижение объема производства пр</w:t>
      </w:r>
      <w:r w:rsidR="002544CD" w:rsidRPr="007A71B1">
        <w:rPr>
          <w:rFonts w:eastAsiaTheme="minorHAnsi"/>
          <w:color w:val="000000" w:themeColor="text1"/>
          <w:lang w:eastAsia="en-US"/>
        </w:rPr>
        <w:t xml:space="preserve">огнозируется по виду деятельности «ремонт и монтаж машин и оборудования» </w:t>
      </w:r>
      <w:r w:rsidR="002A251C" w:rsidRPr="007A71B1">
        <w:rPr>
          <w:rFonts w:eastAsiaTheme="minorHAnsi"/>
          <w:color w:val="000000" w:themeColor="text1"/>
          <w:lang w:eastAsia="en-US"/>
        </w:rPr>
        <w:t>на 26</w:t>
      </w:r>
      <w:r w:rsidR="0011045C" w:rsidRPr="007A71B1">
        <w:rPr>
          <w:rFonts w:eastAsiaTheme="minorHAnsi"/>
          <w:color w:val="000000" w:themeColor="text1"/>
          <w:lang w:eastAsia="en-US"/>
        </w:rPr>
        <w:t xml:space="preserve"> %</w:t>
      </w:r>
      <w:r w:rsidR="002A251C" w:rsidRPr="007A71B1">
        <w:rPr>
          <w:rFonts w:eastAsiaTheme="minorHAnsi"/>
          <w:color w:val="000000" w:themeColor="text1"/>
          <w:lang w:eastAsia="en-US"/>
        </w:rPr>
        <w:t>.</w:t>
      </w:r>
      <w:r w:rsidR="0011045C" w:rsidRPr="007A71B1">
        <w:rPr>
          <w:rFonts w:eastAsiaTheme="minorHAnsi"/>
          <w:color w:val="000000" w:themeColor="text1"/>
          <w:lang w:eastAsia="en-US"/>
        </w:rPr>
        <w:t xml:space="preserve"> </w:t>
      </w:r>
      <w:r w:rsidR="002A251C" w:rsidRPr="007A71B1">
        <w:rPr>
          <w:rFonts w:eastAsia="MS Mincho"/>
          <w:color w:val="000000" w:themeColor="text1"/>
        </w:rPr>
        <w:t>По данному виду деятельности на территории района функционирует АО «1019 военный ремонтный завод», стабильность работы которого зависит от заключенных с Министерством обороны России контрактов на ремонт военной техники.</w:t>
      </w:r>
      <w:r w:rsidR="002A251C" w:rsidRPr="007A71B1">
        <w:t xml:space="preserve"> В 2023 г. объем производства прогнозируется в сумме 486,5 млн. рублей. Снижение объема производства связано с уменьшением объемов </w:t>
      </w:r>
      <w:proofErr w:type="spellStart"/>
      <w:r w:rsidR="002A251C" w:rsidRPr="007A71B1">
        <w:t>гособоронзаказа</w:t>
      </w:r>
      <w:proofErr w:type="spellEnd"/>
      <w:r w:rsidR="002A251C" w:rsidRPr="007A71B1">
        <w:t xml:space="preserve">. </w:t>
      </w:r>
    </w:p>
    <w:p w:rsidR="00A96637" w:rsidRPr="007A71B1" w:rsidRDefault="005132BC" w:rsidP="00856D5F">
      <w:pPr>
        <w:pStyle w:val="33"/>
        <w:widowControl w:val="0"/>
        <w:spacing w:after="0"/>
        <w:ind w:firstLine="709"/>
        <w:jc w:val="both"/>
        <w:rPr>
          <w:bCs/>
          <w:sz w:val="24"/>
          <w:szCs w:val="24"/>
        </w:rPr>
      </w:pPr>
      <w:r w:rsidRPr="007A71B1">
        <w:rPr>
          <w:rFonts w:eastAsia="Calibri"/>
          <w:sz w:val="24"/>
          <w:szCs w:val="24"/>
        </w:rPr>
        <w:t>В 202</w:t>
      </w:r>
      <w:r w:rsidR="00D01E27" w:rsidRPr="007A71B1">
        <w:rPr>
          <w:rFonts w:eastAsia="Calibri"/>
          <w:sz w:val="24"/>
          <w:szCs w:val="24"/>
        </w:rPr>
        <w:t>3</w:t>
      </w:r>
      <w:r w:rsidR="00856D5F" w:rsidRPr="007A71B1">
        <w:rPr>
          <w:rFonts w:eastAsia="Calibri"/>
          <w:sz w:val="24"/>
          <w:szCs w:val="24"/>
        </w:rPr>
        <w:t xml:space="preserve"> году</w:t>
      </w:r>
      <w:r w:rsidR="00043580" w:rsidRPr="007A71B1">
        <w:rPr>
          <w:rFonts w:eastAsia="Calibri"/>
          <w:sz w:val="24"/>
          <w:szCs w:val="24"/>
        </w:rPr>
        <w:t xml:space="preserve"> прогнозируется </w:t>
      </w:r>
      <w:r w:rsidR="004D24A6" w:rsidRPr="007A71B1">
        <w:rPr>
          <w:rFonts w:eastAsia="Calibri"/>
          <w:sz w:val="24"/>
          <w:szCs w:val="24"/>
        </w:rPr>
        <w:t xml:space="preserve">рост объема производства </w:t>
      </w:r>
      <w:r w:rsidR="00856D5F" w:rsidRPr="007A71B1">
        <w:rPr>
          <w:rFonts w:eastAsia="Calibri"/>
          <w:sz w:val="24"/>
          <w:szCs w:val="24"/>
        </w:rPr>
        <w:t xml:space="preserve">продукции сельского хозяйства </w:t>
      </w:r>
      <w:r w:rsidR="00043580" w:rsidRPr="007A71B1">
        <w:rPr>
          <w:rFonts w:eastAsia="Calibri"/>
          <w:sz w:val="24"/>
          <w:szCs w:val="24"/>
        </w:rPr>
        <w:t xml:space="preserve">на </w:t>
      </w:r>
      <w:r w:rsidR="00BB1980" w:rsidRPr="007A71B1">
        <w:rPr>
          <w:rFonts w:eastAsia="Calibri"/>
          <w:sz w:val="24"/>
          <w:szCs w:val="24"/>
        </w:rPr>
        <w:t>1</w:t>
      </w:r>
      <w:r w:rsidR="004D24A6" w:rsidRPr="007A71B1">
        <w:rPr>
          <w:rFonts w:eastAsia="Calibri"/>
          <w:sz w:val="24"/>
          <w:szCs w:val="24"/>
        </w:rPr>
        <w:t xml:space="preserve"> </w:t>
      </w:r>
      <w:r w:rsidRPr="007A71B1">
        <w:rPr>
          <w:rFonts w:eastAsia="Calibri"/>
          <w:sz w:val="24"/>
          <w:szCs w:val="24"/>
        </w:rPr>
        <w:t xml:space="preserve">% и </w:t>
      </w:r>
      <w:r w:rsidR="00856D5F" w:rsidRPr="007A71B1">
        <w:rPr>
          <w:rFonts w:eastAsia="Calibri"/>
          <w:sz w:val="24"/>
          <w:szCs w:val="24"/>
        </w:rPr>
        <w:t xml:space="preserve">составит </w:t>
      </w:r>
      <w:r w:rsidR="00D01E27" w:rsidRPr="007A71B1">
        <w:rPr>
          <w:rFonts w:eastAsia="Calibri"/>
          <w:sz w:val="24"/>
          <w:szCs w:val="24"/>
        </w:rPr>
        <w:t>4,71</w:t>
      </w:r>
      <w:r w:rsidR="004D24A6" w:rsidRPr="007A71B1">
        <w:rPr>
          <w:rFonts w:eastAsia="Calibri"/>
          <w:sz w:val="24"/>
          <w:szCs w:val="24"/>
        </w:rPr>
        <w:t xml:space="preserve"> млрд. рублей</w:t>
      </w:r>
      <w:r w:rsidRPr="007A71B1">
        <w:rPr>
          <w:rFonts w:eastAsia="Calibri"/>
          <w:sz w:val="24"/>
          <w:szCs w:val="24"/>
        </w:rPr>
        <w:t>,</w:t>
      </w:r>
      <w:r w:rsidR="00844C58" w:rsidRPr="007A71B1">
        <w:rPr>
          <w:rFonts w:eastAsia="Calibri"/>
          <w:sz w:val="24"/>
          <w:szCs w:val="24"/>
        </w:rPr>
        <w:t xml:space="preserve"> </w:t>
      </w:r>
      <w:r w:rsidR="000027F3" w:rsidRPr="007A71B1">
        <w:rPr>
          <w:rFonts w:eastAsia="Calibri"/>
          <w:sz w:val="24"/>
          <w:szCs w:val="24"/>
        </w:rPr>
        <w:t xml:space="preserve">в том числе </w:t>
      </w:r>
      <w:r w:rsidR="00844C58" w:rsidRPr="007A71B1">
        <w:rPr>
          <w:rFonts w:eastAsia="Calibri"/>
          <w:sz w:val="24"/>
          <w:szCs w:val="24"/>
        </w:rPr>
        <w:t>объем</w:t>
      </w:r>
      <w:r w:rsidR="000027F3" w:rsidRPr="007A71B1">
        <w:rPr>
          <w:rFonts w:eastAsia="Calibri"/>
          <w:sz w:val="24"/>
          <w:szCs w:val="24"/>
        </w:rPr>
        <w:t>ы</w:t>
      </w:r>
      <w:r w:rsidR="00844C58" w:rsidRPr="007A71B1">
        <w:rPr>
          <w:rFonts w:eastAsia="Calibri"/>
          <w:sz w:val="24"/>
          <w:szCs w:val="24"/>
        </w:rPr>
        <w:t xml:space="preserve"> </w:t>
      </w:r>
      <w:r w:rsidR="00856D5F" w:rsidRPr="007A71B1">
        <w:rPr>
          <w:rFonts w:eastAsia="Calibri"/>
          <w:sz w:val="24"/>
          <w:szCs w:val="24"/>
        </w:rPr>
        <w:t>произво</w:t>
      </w:r>
      <w:r w:rsidR="00844C58" w:rsidRPr="007A71B1">
        <w:rPr>
          <w:rFonts w:eastAsia="Calibri"/>
          <w:sz w:val="24"/>
          <w:szCs w:val="24"/>
        </w:rPr>
        <w:t xml:space="preserve">дства продукции животноводства </w:t>
      </w:r>
      <w:r w:rsidR="000027F3" w:rsidRPr="007A71B1">
        <w:rPr>
          <w:rFonts w:eastAsia="Calibri"/>
          <w:sz w:val="24"/>
          <w:szCs w:val="24"/>
        </w:rPr>
        <w:t xml:space="preserve">составят </w:t>
      </w:r>
      <w:r w:rsidR="00BB1980" w:rsidRPr="007A71B1">
        <w:rPr>
          <w:rFonts w:eastAsia="Calibri"/>
          <w:sz w:val="24"/>
          <w:szCs w:val="24"/>
        </w:rPr>
        <w:t>4</w:t>
      </w:r>
      <w:r w:rsidR="00D01E27" w:rsidRPr="007A71B1">
        <w:rPr>
          <w:rFonts w:eastAsia="Calibri"/>
          <w:sz w:val="24"/>
          <w:szCs w:val="24"/>
        </w:rPr>
        <w:t>,48</w:t>
      </w:r>
      <w:r w:rsidR="000027F3" w:rsidRPr="007A71B1">
        <w:rPr>
          <w:rFonts w:eastAsia="Calibri"/>
          <w:sz w:val="24"/>
          <w:szCs w:val="24"/>
        </w:rPr>
        <w:t xml:space="preserve"> млрд. рублей, </w:t>
      </w:r>
      <w:r w:rsidR="00BB1980" w:rsidRPr="007A71B1">
        <w:rPr>
          <w:rFonts w:eastAsia="Calibri"/>
          <w:sz w:val="24"/>
          <w:szCs w:val="24"/>
        </w:rPr>
        <w:t>продукция растениеводства – 0,2</w:t>
      </w:r>
      <w:r w:rsidR="00D01E27" w:rsidRPr="007A71B1">
        <w:rPr>
          <w:rFonts w:eastAsia="Calibri"/>
          <w:sz w:val="24"/>
          <w:szCs w:val="24"/>
        </w:rPr>
        <w:t>4</w:t>
      </w:r>
      <w:r w:rsidR="000027F3" w:rsidRPr="007A71B1">
        <w:rPr>
          <w:rFonts w:eastAsia="Calibri"/>
          <w:sz w:val="24"/>
          <w:szCs w:val="24"/>
        </w:rPr>
        <w:t xml:space="preserve"> млрд. рублей.</w:t>
      </w:r>
      <w:r w:rsidR="00856D5F" w:rsidRPr="007A71B1">
        <w:rPr>
          <w:rFonts w:eastAsia="Calibri"/>
          <w:sz w:val="24"/>
          <w:szCs w:val="24"/>
        </w:rPr>
        <w:t xml:space="preserve"> </w:t>
      </w:r>
      <w:r w:rsidR="00A96637" w:rsidRPr="007A71B1">
        <w:rPr>
          <w:bCs/>
          <w:sz w:val="24"/>
          <w:szCs w:val="24"/>
        </w:rPr>
        <w:t xml:space="preserve">Стабильность ситуации в сельском хозяйстве будет </w:t>
      </w:r>
      <w:r w:rsidR="00C65F86" w:rsidRPr="007A71B1">
        <w:rPr>
          <w:bCs/>
          <w:sz w:val="24"/>
          <w:szCs w:val="24"/>
        </w:rPr>
        <w:t>обеспечена,</w:t>
      </w:r>
      <w:r w:rsidR="00A96637" w:rsidRPr="007A71B1">
        <w:rPr>
          <w:bCs/>
          <w:sz w:val="24"/>
          <w:szCs w:val="24"/>
        </w:rPr>
        <w:t xml:space="preserve"> в том числе и за счет продолжения государственной поддержки отрасли. </w:t>
      </w:r>
    </w:p>
    <w:p w:rsidR="00A96637" w:rsidRPr="007A71B1" w:rsidRDefault="005132BC" w:rsidP="00B52166">
      <w:pPr>
        <w:ind w:firstLine="709"/>
        <w:jc w:val="both"/>
        <w:rPr>
          <w:bCs/>
          <w:color w:val="000000"/>
        </w:rPr>
      </w:pPr>
      <w:r w:rsidRPr="007A71B1">
        <w:rPr>
          <w:bCs/>
          <w:color w:val="000000"/>
        </w:rPr>
        <w:t>В 202</w:t>
      </w:r>
      <w:r w:rsidR="00D01E27" w:rsidRPr="007A71B1">
        <w:rPr>
          <w:bCs/>
          <w:color w:val="000000"/>
        </w:rPr>
        <w:t>3</w:t>
      </w:r>
      <w:r w:rsidR="00A96637" w:rsidRPr="007A71B1">
        <w:rPr>
          <w:bCs/>
          <w:color w:val="000000"/>
        </w:rPr>
        <w:t xml:space="preserve"> году объем работ, выполненных по виду деятельности «С</w:t>
      </w:r>
      <w:r w:rsidR="00D01E27" w:rsidRPr="007A71B1">
        <w:rPr>
          <w:bCs/>
          <w:color w:val="000000"/>
        </w:rPr>
        <w:t xml:space="preserve">троительство» снизится на 22 % </w:t>
      </w:r>
      <w:r w:rsidR="00472A9C" w:rsidRPr="007A71B1">
        <w:rPr>
          <w:bCs/>
          <w:color w:val="000000"/>
        </w:rPr>
        <w:t>в связи с</w:t>
      </w:r>
      <w:r w:rsidR="002936D0" w:rsidRPr="007A71B1">
        <w:rPr>
          <w:bCs/>
          <w:color w:val="000000"/>
        </w:rPr>
        <w:t xml:space="preserve"> </w:t>
      </w:r>
      <w:r w:rsidR="00D01E27" w:rsidRPr="007A71B1">
        <w:rPr>
          <w:bCs/>
          <w:color w:val="000000"/>
        </w:rPr>
        <w:t>уменьшени</w:t>
      </w:r>
      <w:r w:rsidR="00472A9C" w:rsidRPr="007A71B1">
        <w:rPr>
          <w:bCs/>
          <w:color w:val="000000"/>
        </w:rPr>
        <w:t>ем</w:t>
      </w:r>
      <w:r w:rsidR="00D01E27" w:rsidRPr="007A71B1">
        <w:rPr>
          <w:bCs/>
          <w:color w:val="000000"/>
        </w:rPr>
        <w:t xml:space="preserve"> </w:t>
      </w:r>
      <w:r w:rsidR="00B52166" w:rsidRPr="007A71B1">
        <w:rPr>
          <w:bCs/>
          <w:color w:val="000000"/>
        </w:rPr>
        <w:t xml:space="preserve">объемов </w:t>
      </w:r>
      <w:r w:rsidR="00301326" w:rsidRPr="007A71B1">
        <w:rPr>
          <w:bCs/>
          <w:color w:val="000000"/>
        </w:rPr>
        <w:t xml:space="preserve">жилищного </w:t>
      </w:r>
      <w:r w:rsidR="00B52166" w:rsidRPr="007A71B1">
        <w:rPr>
          <w:bCs/>
          <w:color w:val="000000"/>
        </w:rPr>
        <w:t>строительства</w:t>
      </w:r>
      <w:r w:rsidR="004A251D" w:rsidRPr="007A71B1">
        <w:rPr>
          <w:bCs/>
          <w:color w:val="000000"/>
        </w:rPr>
        <w:t xml:space="preserve"> (индекс </w:t>
      </w:r>
      <w:r w:rsidR="00B512D1" w:rsidRPr="007A71B1">
        <w:rPr>
          <w:bCs/>
          <w:color w:val="000000"/>
        </w:rPr>
        <w:t xml:space="preserve">производства </w:t>
      </w:r>
      <w:r w:rsidR="00B52166" w:rsidRPr="007A71B1">
        <w:rPr>
          <w:bCs/>
          <w:color w:val="000000"/>
        </w:rPr>
        <w:t>–</w:t>
      </w:r>
      <w:r w:rsidR="00B512D1" w:rsidRPr="007A71B1">
        <w:rPr>
          <w:bCs/>
          <w:color w:val="000000"/>
        </w:rPr>
        <w:t xml:space="preserve"> </w:t>
      </w:r>
      <w:r w:rsidR="00D01E27" w:rsidRPr="007A71B1">
        <w:rPr>
          <w:bCs/>
          <w:color w:val="000000"/>
        </w:rPr>
        <w:t>73,7</w:t>
      </w:r>
      <w:r w:rsidR="00856A8D" w:rsidRPr="007A71B1">
        <w:rPr>
          <w:bCs/>
          <w:color w:val="000000"/>
        </w:rPr>
        <w:t xml:space="preserve"> </w:t>
      </w:r>
      <w:r w:rsidR="004A251D" w:rsidRPr="007A71B1">
        <w:rPr>
          <w:bCs/>
          <w:color w:val="000000"/>
        </w:rPr>
        <w:t>%)</w:t>
      </w:r>
      <w:r w:rsidR="003315A0" w:rsidRPr="007A71B1">
        <w:rPr>
          <w:color w:val="000000" w:themeColor="text1"/>
        </w:rPr>
        <w:t xml:space="preserve">. </w:t>
      </w:r>
      <w:r w:rsidR="00A96637" w:rsidRPr="007A71B1">
        <w:rPr>
          <w:bCs/>
          <w:color w:val="000000"/>
        </w:rPr>
        <w:t>В</w:t>
      </w:r>
      <w:r w:rsidR="00A0259E" w:rsidRPr="007A71B1">
        <w:rPr>
          <w:bCs/>
          <w:color w:val="000000"/>
        </w:rPr>
        <w:t>вод в действие жилых домов в 202</w:t>
      </w:r>
      <w:r w:rsidR="00D01E27" w:rsidRPr="007A71B1">
        <w:rPr>
          <w:bCs/>
          <w:color w:val="000000"/>
        </w:rPr>
        <w:t>3</w:t>
      </w:r>
      <w:r w:rsidR="00A96637" w:rsidRPr="007A71B1">
        <w:rPr>
          <w:bCs/>
          <w:color w:val="000000"/>
        </w:rPr>
        <w:t xml:space="preserve"> году </w:t>
      </w:r>
      <w:r w:rsidR="00D01E27" w:rsidRPr="007A71B1">
        <w:rPr>
          <w:bCs/>
          <w:color w:val="000000"/>
        </w:rPr>
        <w:t>снизится на 22 %</w:t>
      </w:r>
      <w:r w:rsidR="00A96637" w:rsidRPr="007A71B1">
        <w:rPr>
          <w:bCs/>
          <w:color w:val="000000"/>
        </w:rPr>
        <w:t xml:space="preserve"> и составит </w:t>
      </w:r>
      <w:r w:rsidR="00D01E27" w:rsidRPr="007A71B1">
        <w:rPr>
          <w:bCs/>
          <w:color w:val="000000"/>
        </w:rPr>
        <w:t>11,71</w:t>
      </w:r>
      <w:r w:rsidR="009F657F" w:rsidRPr="007A71B1">
        <w:rPr>
          <w:bCs/>
          <w:color w:val="000000"/>
        </w:rPr>
        <w:t xml:space="preserve"> </w:t>
      </w:r>
      <w:r w:rsidR="00A96637" w:rsidRPr="007A71B1">
        <w:rPr>
          <w:bCs/>
          <w:color w:val="000000"/>
        </w:rPr>
        <w:t xml:space="preserve"> тыс. кв. м. жилья</w:t>
      </w:r>
      <w:r w:rsidR="00FB16A7" w:rsidRPr="007A71B1">
        <w:rPr>
          <w:bCs/>
          <w:color w:val="000000"/>
        </w:rPr>
        <w:t xml:space="preserve"> (202</w:t>
      </w:r>
      <w:r w:rsidR="00D01E27" w:rsidRPr="007A71B1">
        <w:rPr>
          <w:bCs/>
          <w:color w:val="000000"/>
        </w:rPr>
        <w:t>2</w:t>
      </w:r>
      <w:r w:rsidR="00FB16A7" w:rsidRPr="007A71B1">
        <w:rPr>
          <w:bCs/>
          <w:color w:val="000000"/>
        </w:rPr>
        <w:t xml:space="preserve"> г. – </w:t>
      </w:r>
      <w:r w:rsidR="00D01E27" w:rsidRPr="007A71B1">
        <w:rPr>
          <w:bCs/>
          <w:color w:val="000000"/>
        </w:rPr>
        <w:t>1</w:t>
      </w:r>
      <w:r w:rsidR="00FB16A7" w:rsidRPr="007A71B1">
        <w:rPr>
          <w:bCs/>
          <w:color w:val="000000"/>
        </w:rPr>
        <w:t>5,</w:t>
      </w:r>
      <w:r w:rsidR="00D01E27" w:rsidRPr="007A71B1">
        <w:rPr>
          <w:bCs/>
          <w:color w:val="000000"/>
        </w:rPr>
        <w:t>027</w:t>
      </w:r>
      <w:r w:rsidR="00FB16A7" w:rsidRPr="007A71B1">
        <w:rPr>
          <w:bCs/>
          <w:color w:val="000000"/>
        </w:rPr>
        <w:t xml:space="preserve"> тыс. кв. м.)</w:t>
      </w:r>
      <w:r w:rsidR="00301326" w:rsidRPr="007A71B1">
        <w:rPr>
          <w:bCs/>
          <w:color w:val="000000"/>
        </w:rPr>
        <w:t xml:space="preserve"> </w:t>
      </w:r>
      <w:r w:rsidR="009D3921" w:rsidRPr="007A71B1">
        <w:rPr>
          <w:bCs/>
          <w:color w:val="000000"/>
        </w:rPr>
        <w:t xml:space="preserve">согласно заключенному соглашению между Министерством строительства и модернизации жилищно-коммунального комплекса Республики Бурятия и Администрацией муниципального образования </w:t>
      </w:r>
      <w:r w:rsidR="00A034EE" w:rsidRPr="007A71B1">
        <w:rPr>
          <w:bCs/>
          <w:color w:val="000000"/>
        </w:rPr>
        <w:t>«Заиграевский район» «О реализации муниципального проекта «Жилье»</w:t>
      </w:r>
      <w:r w:rsidR="00A96637" w:rsidRPr="007A71B1">
        <w:rPr>
          <w:bCs/>
          <w:color w:val="000000"/>
        </w:rPr>
        <w:t xml:space="preserve">. </w:t>
      </w:r>
    </w:p>
    <w:p w:rsidR="00683535" w:rsidRPr="007A71B1" w:rsidRDefault="00683535" w:rsidP="00A96637">
      <w:pPr>
        <w:widowControl w:val="0"/>
        <w:ind w:firstLine="709"/>
        <w:jc w:val="both"/>
        <w:rPr>
          <w:bCs/>
          <w:color w:val="000000"/>
        </w:rPr>
      </w:pPr>
      <w:r w:rsidRPr="007A71B1">
        <w:rPr>
          <w:bCs/>
          <w:color w:val="000000"/>
        </w:rPr>
        <w:t xml:space="preserve">По оценке, </w:t>
      </w:r>
      <w:r w:rsidR="00041470" w:rsidRPr="007A71B1">
        <w:rPr>
          <w:bCs/>
          <w:color w:val="000000"/>
        </w:rPr>
        <w:t xml:space="preserve">объем </w:t>
      </w:r>
      <w:r w:rsidRPr="007A71B1">
        <w:rPr>
          <w:bCs/>
          <w:color w:val="000000"/>
        </w:rPr>
        <w:t>инвестици</w:t>
      </w:r>
      <w:r w:rsidR="00041470" w:rsidRPr="007A71B1">
        <w:rPr>
          <w:bCs/>
          <w:color w:val="000000"/>
        </w:rPr>
        <w:t>й</w:t>
      </w:r>
      <w:r w:rsidRPr="007A71B1">
        <w:rPr>
          <w:bCs/>
          <w:color w:val="000000"/>
        </w:rPr>
        <w:t xml:space="preserve"> в основной капитал </w:t>
      </w:r>
      <w:r w:rsidR="00355935" w:rsidRPr="007A71B1">
        <w:rPr>
          <w:bCs/>
          <w:color w:val="000000"/>
        </w:rPr>
        <w:t>в 202</w:t>
      </w:r>
      <w:r w:rsidR="007330EB" w:rsidRPr="007A71B1">
        <w:rPr>
          <w:bCs/>
          <w:color w:val="000000"/>
        </w:rPr>
        <w:t>3</w:t>
      </w:r>
      <w:r w:rsidR="00355935" w:rsidRPr="007A71B1">
        <w:rPr>
          <w:bCs/>
          <w:color w:val="000000"/>
        </w:rPr>
        <w:t xml:space="preserve"> г. </w:t>
      </w:r>
      <w:r w:rsidR="007330EB" w:rsidRPr="007A71B1">
        <w:rPr>
          <w:bCs/>
          <w:color w:val="000000"/>
        </w:rPr>
        <w:t xml:space="preserve">снизится </w:t>
      </w:r>
      <w:r w:rsidRPr="007A71B1">
        <w:rPr>
          <w:bCs/>
          <w:color w:val="000000"/>
        </w:rPr>
        <w:t xml:space="preserve">на </w:t>
      </w:r>
      <w:r w:rsidR="007330EB" w:rsidRPr="007A71B1">
        <w:rPr>
          <w:bCs/>
          <w:color w:val="000000"/>
        </w:rPr>
        <w:t>49</w:t>
      </w:r>
      <w:r w:rsidR="00355935" w:rsidRPr="007A71B1">
        <w:rPr>
          <w:bCs/>
          <w:color w:val="000000"/>
        </w:rPr>
        <w:t xml:space="preserve"> </w:t>
      </w:r>
      <w:r w:rsidR="00041470" w:rsidRPr="007A71B1">
        <w:rPr>
          <w:bCs/>
          <w:color w:val="000000"/>
        </w:rPr>
        <w:t xml:space="preserve">%, </w:t>
      </w:r>
      <w:r w:rsidRPr="007A71B1">
        <w:rPr>
          <w:bCs/>
          <w:color w:val="000000"/>
        </w:rPr>
        <w:t xml:space="preserve">составит </w:t>
      </w:r>
      <w:r w:rsidR="007330EB" w:rsidRPr="007A71B1">
        <w:rPr>
          <w:bCs/>
          <w:color w:val="000000"/>
        </w:rPr>
        <w:t xml:space="preserve">883,3 </w:t>
      </w:r>
      <w:r w:rsidRPr="007A71B1">
        <w:rPr>
          <w:bCs/>
          <w:color w:val="000000"/>
        </w:rPr>
        <w:t>м</w:t>
      </w:r>
      <w:r w:rsidR="007330EB" w:rsidRPr="007A71B1">
        <w:rPr>
          <w:bCs/>
          <w:color w:val="000000"/>
        </w:rPr>
        <w:t>лн</w:t>
      </w:r>
      <w:r w:rsidRPr="007A71B1">
        <w:rPr>
          <w:bCs/>
          <w:color w:val="000000"/>
        </w:rPr>
        <w:t>. рублей.</w:t>
      </w:r>
    </w:p>
    <w:p w:rsidR="00A96637" w:rsidRPr="007A71B1" w:rsidRDefault="001A0CB4" w:rsidP="001A0CB4">
      <w:pPr>
        <w:widowControl w:val="0"/>
        <w:ind w:firstLine="709"/>
        <w:jc w:val="distribute"/>
        <w:rPr>
          <w:bCs/>
          <w:color w:val="000000"/>
        </w:rPr>
      </w:pPr>
      <w:r w:rsidRPr="007A71B1">
        <w:rPr>
          <w:bCs/>
          <w:color w:val="000000"/>
        </w:rPr>
        <w:t>О</w:t>
      </w:r>
      <w:r w:rsidR="00A0259E" w:rsidRPr="007A71B1">
        <w:rPr>
          <w:bCs/>
          <w:color w:val="000000"/>
        </w:rPr>
        <w:t>бъем платных услуг в 202</w:t>
      </w:r>
      <w:r w:rsidR="007330EB" w:rsidRPr="007A71B1">
        <w:rPr>
          <w:bCs/>
          <w:color w:val="000000"/>
        </w:rPr>
        <w:t>3</w:t>
      </w:r>
      <w:r w:rsidR="00A96637" w:rsidRPr="007A71B1">
        <w:rPr>
          <w:bCs/>
          <w:color w:val="000000"/>
        </w:rPr>
        <w:t xml:space="preserve"> году </w:t>
      </w:r>
      <w:r w:rsidR="006D59CE" w:rsidRPr="007A71B1">
        <w:rPr>
          <w:bCs/>
          <w:color w:val="000000"/>
        </w:rPr>
        <w:t>вырастет к уровню 2022</w:t>
      </w:r>
      <w:r w:rsidR="00A0259E" w:rsidRPr="007A71B1">
        <w:rPr>
          <w:bCs/>
          <w:color w:val="000000"/>
        </w:rPr>
        <w:t xml:space="preserve"> года на 0,</w:t>
      </w:r>
      <w:r w:rsidR="002D702D" w:rsidRPr="007A71B1">
        <w:rPr>
          <w:bCs/>
          <w:color w:val="000000"/>
        </w:rPr>
        <w:t>5</w:t>
      </w:r>
      <w:r w:rsidR="00683535" w:rsidRPr="007A71B1">
        <w:rPr>
          <w:bCs/>
          <w:color w:val="000000"/>
        </w:rPr>
        <w:t>%</w:t>
      </w:r>
      <w:r w:rsidR="00A96637" w:rsidRPr="007A71B1">
        <w:rPr>
          <w:bCs/>
          <w:color w:val="000000"/>
        </w:rPr>
        <w:t xml:space="preserve">. </w:t>
      </w:r>
    </w:p>
    <w:p w:rsidR="00F37010" w:rsidRPr="007A71B1" w:rsidRDefault="00A0259E" w:rsidP="00A96637">
      <w:pPr>
        <w:widowControl w:val="0"/>
        <w:ind w:firstLine="709"/>
        <w:jc w:val="both"/>
        <w:rPr>
          <w:bCs/>
          <w:color w:val="000000"/>
        </w:rPr>
      </w:pPr>
      <w:r w:rsidRPr="007A71B1">
        <w:rPr>
          <w:bCs/>
          <w:color w:val="000000"/>
        </w:rPr>
        <w:t>Инфляция в среднем за год в 202</w:t>
      </w:r>
      <w:r w:rsidR="004245E3" w:rsidRPr="007A71B1">
        <w:rPr>
          <w:bCs/>
          <w:color w:val="000000"/>
        </w:rPr>
        <w:t>2</w:t>
      </w:r>
      <w:r w:rsidR="00A96637" w:rsidRPr="007A71B1">
        <w:rPr>
          <w:bCs/>
          <w:color w:val="000000"/>
        </w:rPr>
        <w:t xml:space="preserve"> году оценивается на уровне </w:t>
      </w:r>
      <w:r w:rsidR="006D59CE" w:rsidRPr="007A71B1">
        <w:rPr>
          <w:bCs/>
          <w:color w:val="000000"/>
        </w:rPr>
        <w:t>105,8</w:t>
      </w:r>
      <w:r w:rsidR="00A96637" w:rsidRPr="007A71B1">
        <w:rPr>
          <w:bCs/>
          <w:color w:val="000000"/>
        </w:rPr>
        <w:t xml:space="preserve">%. </w:t>
      </w:r>
    </w:p>
    <w:p w:rsidR="00A96637" w:rsidRPr="007A71B1" w:rsidRDefault="00DF555B" w:rsidP="00402D31">
      <w:pPr>
        <w:widowControl w:val="0"/>
        <w:ind w:firstLine="709"/>
        <w:jc w:val="both"/>
        <w:rPr>
          <w:bCs/>
          <w:color w:val="000000"/>
        </w:rPr>
      </w:pPr>
      <w:r w:rsidRPr="007A71B1">
        <w:rPr>
          <w:bCs/>
          <w:color w:val="000000"/>
        </w:rPr>
        <w:t>В 202</w:t>
      </w:r>
      <w:r w:rsidR="00E36A8C" w:rsidRPr="007A71B1">
        <w:rPr>
          <w:bCs/>
          <w:color w:val="000000"/>
        </w:rPr>
        <w:t>3</w:t>
      </w:r>
      <w:r w:rsidRPr="007A71B1">
        <w:rPr>
          <w:bCs/>
          <w:color w:val="000000"/>
        </w:rPr>
        <w:t xml:space="preserve"> году </w:t>
      </w:r>
      <w:r w:rsidR="00A96637" w:rsidRPr="007A71B1">
        <w:rPr>
          <w:bCs/>
          <w:color w:val="000000"/>
        </w:rPr>
        <w:t>уровень регистри</w:t>
      </w:r>
      <w:r w:rsidRPr="007A71B1">
        <w:rPr>
          <w:bCs/>
          <w:color w:val="000000"/>
        </w:rPr>
        <w:t>руемой безработицы составит 1,</w:t>
      </w:r>
      <w:r w:rsidR="00E36A8C" w:rsidRPr="007A71B1">
        <w:rPr>
          <w:bCs/>
          <w:color w:val="000000"/>
        </w:rPr>
        <w:t>0</w:t>
      </w:r>
      <w:r w:rsidRPr="007A71B1">
        <w:rPr>
          <w:bCs/>
          <w:color w:val="000000"/>
        </w:rPr>
        <w:t xml:space="preserve"> </w:t>
      </w:r>
      <w:r w:rsidR="004006DA" w:rsidRPr="007A71B1">
        <w:rPr>
          <w:bCs/>
          <w:color w:val="000000"/>
        </w:rPr>
        <w:t>%</w:t>
      </w:r>
      <w:r w:rsidR="00A96637" w:rsidRPr="007A71B1">
        <w:rPr>
          <w:bCs/>
          <w:color w:val="000000"/>
        </w:rPr>
        <w:t xml:space="preserve">. </w:t>
      </w:r>
    </w:p>
    <w:p w:rsidR="00A96637" w:rsidRPr="007A71B1" w:rsidRDefault="00A96637" w:rsidP="00A96637">
      <w:pPr>
        <w:ind w:firstLine="709"/>
        <w:jc w:val="both"/>
        <w:rPr>
          <w:i/>
        </w:rPr>
      </w:pPr>
      <w:r w:rsidRPr="007A71B1">
        <w:rPr>
          <w:i/>
        </w:rPr>
        <w:t xml:space="preserve">Основные проблемы, сдерживающие социально-экономическое развитие </w:t>
      </w:r>
      <w:r w:rsidR="00B6714F" w:rsidRPr="007A71B1">
        <w:rPr>
          <w:i/>
        </w:rPr>
        <w:t>муниципального образования «Заиграевский район»</w:t>
      </w:r>
    </w:p>
    <w:p w:rsidR="009D438A" w:rsidRPr="007A71B1" w:rsidRDefault="00A96637" w:rsidP="009D438A">
      <w:pPr>
        <w:widowControl w:val="0"/>
        <w:ind w:firstLine="709"/>
        <w:jc w:val="both"/>
      </w:pPr>
      <w:r w:rsidRPr="007A71B1">
        <w:t xml:space="preserve">К основным проблемам, сдерживающим социально-экономическое развитие </w:t>
      </w:r>
      <w:r w:rsidR="009D438A" w:rsidRPr="007A71B1">
        <w:t>муниципального образования «Заиграевский район»</w:t>
      </w:r>
      <w:r w:rsidRPr="007A71B1">
        <w:t xml:space="preserve">, </w:t>
      </w:r>
      <w:r w:rsidR="009D438A" w:rsidRPr="007A71B1">
        <w:t xml:space="preserve"> характерным для большинства муниципальных образований, относятся:</w:t>
      </w:r>
    </w:p>
    <w:p w:rsidR="009D438A" w:rsidRPr="007A71B1" w:rsidRDefault="009D438A" w:rsidP="009D438A">
      <w:pPr>
        <w:widowControl w:val="0"/>
        <w:numPr>
          <w:ilvl w:val="0"/>
          <w:numId w:val="11"/>
        </w:numPr>
        <w:tabs>
          <w:tab w:val="num" w:pos="540"/>
          <w:tab w:val="left" w:pos="1080"/>
        </w:tabs>
        <w:ind w:left="0" w:firstLine="709"/>
        <w:contextualSpacing/>
        <w:jc w:val="both"/>
      </w:pPr>
      <w:r w:rsidRPr="007A71B1">
        <w:t>демографические диспропорции, низкое качество жизни, неразвитый рынок труда;</w:t>
      </w:r>
    </w:p>
    <w:p w:rsidR="009D438A" w:rsidRPr="007A71B1" w:rsidRDefault="009D438A" w:rsidP="009D438A">
      <w:pPr>
        <w:widowControl w:val="0"/>
        <w:numPr>
          <w:ilvl w:val="0"/>
          <w:numId w:val="11"/>
        </w:numPr>
        <w:tabs>
          <w:tab w:val="num" w:pos="540"/>
          <w:tab w:val="left" w:pos="1080"/>
        </w:tabs>
        <w:ind w:left="0" w:firstLine="709"/>
        <w:contextualSpacing/>
        <w:jc w:val="both"/>
      </w:pPr>
      <w:r w:rsidRPr="007A71B1">
        <w:t>недостаточность инфраструктурных сетей и их высокая изношенность;</w:t>
      </w:r>
    </w:p>
    <w:p w:rsidR="009D438A" w:rsidRPr="007A71B1" w:rsidRDefault="009D438A" w:rsidP="009D438A">
      <w:pPr>
        <w:widowControl w:val="0"/>
        <w:numPr>
          <w:ilvl w:val="0"/>
          <w:numId w:val="11"/>
        </w:numPr>
        <w:tabs>
          <w:tab w:val="num" w:pos="540"/>
          <w:tab w:val="left" w:pos="1080"/>
        </w:tabs>
        <w:ind w:left="0" w:firstLine="709"/>
        <w:contextualSpacing/>
        <w:jc w:val="both"/>
      </w:pPr>
      <w:r w:rsidRPr="007A71B1">
        <w:lastRenderedPageBreak/>
        <w:t>ориентация на сырье и слабость перерабатывающей промышленности;</w:t>
      </w:r>
    </w:p>
    <w:p w:rsidR="009D438A" w:rsidRPr="007A71B1" w:rsidRDefault="009D438A" w:rsidP="009D438A">
      <w:pPr>
        <w:widowControl w:val="0"/>
        <w:numPr>
          <w:ilvl w:val="0"/>
          <w:numId w:val="11"/>
        </w:numPr>
        <w:tabs>
          <w:tab w:val="num" w:pos="540"/>
          <w:tab w:val="left" w:pos="1080"/>
        </w:tabs>
        <w:ind w:left="0" w:firstLine="709"/>
        <w:contextualSpacing/>
        <w:jc w:val="both"/>
      </w:pPr>
      <w:r w:rsidRPr="007A71B1">
        <w:t xml:space="preserve">дефицит финансовых и инвестиционных ресурсов; </w:t>
      </w:r>
    </w:p>
    <w:p w:rsidR="009D438A" w:rsidRPr="007A71B1" w:rsidRDefault="009D438A" w:rsidP="009D438A">
      <w:pPr>
        <w:widowControl w:val="0"/>
        <w:numPr>
          <w:ilvl w:val="0"/>
          <w:numId w:val="11"/>
        </w:numPr>
        <w:tabs>
          <w:tab w:val="num" w:pos="540"/>
          <w:tab w:val="left" w:pos="1080"/>
        </w:tabs>
        <w:ind w:left="0" w:firstLine="709"/>
        <w:contextualSpacing/>
        <w:jc w:val="both"/>
      </w:pPr>
      <w:r w:rsidRPr="007A71B1">
        <w:t>недостаточная обеспеченность медицинскими кадрами в сельских поселениях района;</w:t>
      </w:r>
    </w:p>
    <w:p w:rsidR="009D438A" w:rsidRPr="007A71B1" w:rsidRDefault="009D438A" w:rsidP="009D438A">
      <w:pPr>
        <w:widowControl w:val="0"/>
        <w:numPr>
          <w:ilvl w:val="0"/>
          <w:numId w:val="11"/>
        </w:numPr>
        <w:tabs>
          <w:tab w:val="num" w:pos="1080"/>
        </w:tabs>
        <w:ind w:left="0" w:firstLine="709"/>
        <w:contextualSpacing/>
        <w:jc w:val="both"/>
      </w:pPr>
      <w:r w:rsidRPr="007A71B1">
        <w:t>слабая материально-техническая база учреждений образования и культуры.</w:t>
      </w:r>
    </w:p>
    <w:p w:rsidR="009D438A" w:rsidRPr="007A71B1" w:rsidRDefault="009D438A" w:rsidP="009D438A">
      <w:pPr>
        <w:widowControl w:val="0"/>
        <w:numPr>
          <w:ilvl w:val="0"/>
          <w:numId w:val="12"/>
        </w:numPr>
        <w:tabs>
          <w:tab w:val="num" w:pos="1080"/>
        </w:tabs>
        <w:ind w:left="0" w:firstLine="709"/>
        <w:contextualSpacing/>
        <w:jc w:val="both"/>
      </w:pPr>
      <w:r w:rsidRPr="007A71B1">
        <w:t>высокая степень физического и морального износа основного капитала, наличие значительного числа предприятий с устаревшим технологическим укладом и низкой конкурентоспособностью выпускаемой продукции, не обладающих собственными инвестиционными ресурсами для обновления технологической базы;</w:t>
      </w:r>
    </w:p>
    <w:p w:rsidR="009D438A" w:rsidRPr="007A71B1" w:rsidRDefault="009D438A" w:rsidP="009D438A">
      <w:pPr>
        <w:widowControl w:val="0"/>
        <w:numPr>
          <w:ilvl w:val="0"/>
          <w:numId w:val="12"/>
        </w:numPr>
        <w:tabs>
          <w:tab w:val="num" w:pos="1080"/>
        </w:tabs>
        <w:ind w:left="0" w:firstLine="709"/>
        <w:contextualSpacing/>
        <w:jc w:val="both"/>
      </w:pPr>
      <w:r w:rsidRPr="007A71B1">
        <w:t>отсутствие средств у большинства сельских товаропроизводителей для приобретения техники, минеральных удобрений, средств защиты растений, происходит значительное выбытие основных фондов, снижается плодородие почв;</w:t>
      </w:r>
    </w:p>
    <w:p w:rsidR="009D438A" w:rsidRPr="007A71B1" w:rsidRDefault="009D438A" w:rsidP="009D438A">
      <w:pPr>
        <w:widowControl w:val="0"/>
        <w:numPr>
          <w:ilvl w:val="0"/>
          <w:numId w:val="12"/>
        </w:numPr>
        <w:tabs>
          <w:tab w:val="num" w:pos="1080"/>
        </w:tabs>
        <w:ind w:left="0" w:firstLine="709"/>
        <w:contextualSpacing/>
        <w:jc w:val="both"/>
      </w:pPr>
      <w:r w:rsidRPr="007A71B1">
        <w:t>большое различие между уровнем развития телекоммуникаций в г. Улан-Удэ и в сельских поселениях района, где практически отсутствуют качественные линии связи и современные пользовательские программно-технические средства;</w:t>
      </w:r>
    </w:p>
    <w:p w:rsidR="009D438A" w:rsidRPr="007A71B1" w:rsidRDefault="009D438A" w:rsidP="009D438A">
      <w:pPr>
        <w:widowControl w:val="0"/>
        <w:numPr>
          <w:ilvl w:val="0"/>
          <w:numId w:val="12"/>
        </w:numPr>
        <w:tabs>
          <w:tab w:val="num" w:pos="1080"/>
        </w:tabs>
        <w:ind w:left="0" w:firstLine="709"/>
        <w:contextualSpacing/>
        <w:jc w:val="both"/>
      </w:pPr>
      <w:r w:rsidRPr="007A71B1">
        <w:t>слабое развитие схем микрофинансирования субъектов малого предпринимательства;</w:t>
      </w:r>
    </w:p>
    <w:p w:rsidR="00A96637" w:rsidRPr="007A71B1" w:rsidRDefault="009D438A" w:rsidP="004900B9">
      <w:pPr>
        <w:widowControl w:val="0"/>
        <w:numPr>
          <w:ilvl w:val="0"/>
          <w:numId w:val="12"/>
        </w:numPr>
        <w:tabs>
          <w:tab w:val="num" w:pos="1080"/>
        </w:tabs>
        <w:ind w:left="0" w:firstLine="709"/>
        <w:contextualSpacing/>
        <w:jc w:val="both"/>
      </w:pPr>
      <w:r w:rsidRPr="007A71B1">
        <w:t>неразвитость системы сбора и использования вторичных ресурсов, твердых бытовых отходов, их хранения и обезвреживания.</w:t>
      </w:r>
    </w:p>
    <w:p w:rsidR="00A96637" w:rsidRPr="007A71B1" w:rsidRDefault="00A96637" w:rsidP="00A96637">
      <w:pPr>
        <w:widowControl w:val="0"/>
        <w:tabs>
          <w:tab w:val="left" w:pos="993"/>
        </w:tabs>
        <w:ind w:left="709"/>
        <w:contextualSpacing/>
        <w:jc w:val="both"/>
        <w:rPr>
          <w:rFonts w:eastAsiaTheme="minorHAnsi"/>
          <w:i/>
        </w:rPr>
      </w:pPr>
      <w:r w:rsidRPr="007A71B1">
        <w:rPr>
          <w:rFonts w:eastAsiaTheme="minorHAnsi"/>
          <w:i/>
        </w:rPr>
        <w:t>Основные возможные риски развития на долгосрочный период</w:t>
      </w:r>
    </w:p>
    <w:p w:rsidR="00A96637" w:rsidRPr="007A71B1" w:rsidRDefault="00A96637" w:rsidP="00A96637">
      <w:pPr>
        <w:numPr>
          <w:ilvl w:val="0"/>
          <w:numId w:val="7"/>
        </w:numPr>
        <w:tabs>
          <w:tab w:val="left" w:pos="993"/>
        </w:tabs>
        <w:spacing w:line="238" w:lineRule="auto"/>
        <w:ind w:left="0" w:firstLine="709"/>
        <w:contextualSpacing/>
        <w:jc w:val="both"/>
        <w:rPr>
          <w:rFonts w:eastAsiaTheme="minorHAnsi"/>
        </w:rPr>
      </w:pPr>
      <w:r w:rsidRPr="007A71B1">
        <w:rPr>
          <w:rFonts w:eastAsiaTheme="minorHAnsi"/>
        </w:rPr>
        <w:t xml:space="preserve"> ухудшение инвестиционного климата, ослабление курса рубля, рост себестоимости продукции, ухудшение условий заимствования;</w:t>
      </w:r>
    </w:p>
    <w:p w:rsidR="00A96637" w:rsidRPr="007A71B1" w:rsidRDefault="00A96637" w:rsidP="00A96637">
      <w:pPr>
        <w:numPr>
          <w:ilvl w:val="0"/>
          <w:numId w:val="7"/>
        </w:numPr>
        <w:tabs>
          <w:tab w:val="left" w:pos="993"/>
        </w:tabs>
        <w:spacing w:line="238" w:lineRule="auto"/>
        <w:ind w:left="0" w:firstLine="709"/>
        <w:contextualSpacing/>
        <w:jc w:val="both"/>
        <w:rPr>
          <w:rFonts w:eastAsiaTheme="minorHAnsi"/>
        </w:rPr>
      </w:pPr>
      <w:r w:rsidRPr="007A71B1">
        <w:rPr>
          <w:rFonts w:eastAsiaTheme="minorHAnsi"/>
        </w:rPr>
        <w:t xml:space="preserve">продолжение политики санкций и ограничений в среднесрочном периоде может оказать влияние на ухудшение ситуации как в экономике </w:t>
      </w:r>
      <w:r w:rsidR="000F32EC" w:rsidRPr="007A71B1">
        <w:rPr>
          <w:rFonts w:eastAsiaTheme="minorHAnsi"/>
        </w:rPr>
        <w:t>в Республики</w:t>
      </w:r>
      <w:r w:rsidRPr="007A71B1">
        <w:rPr>
          <w:rFonts w:eastAsiaTheme="minorHAnsi"/>
        </w:rPr>
        <w:t xml:space="preserve"> Бурятия</w:t>
      </w:r>
      <w:r w:rsidR="000F32EC" w:rsidRPr="007A71B1">
        <w:rPr>
          <w:rFonts w:eastAsiaTheme="minorHAnsi"/>
        </w:rPr>
        <w:t xml:space="preserve"> в целом, так и в </w:t>
      </w:r>
      <w:proofErr w:type="spellStart"/>
      <w:r w:rsidR="000F32EC" w:rsidRPr="007A71B1">
        <w:rPr>
          <w:rFonts w:eastAsiaTheme="minorHAnsi"/>
        </w:rPr>
        <w:t>Заиграевском</w:t>
      </w:r>
      <w:proofErr w:type="spellEnd"/>
      <w:r w:rsidR="000F32EC" w:rsidRPr="007A71B1">
        <w:rPr>
          <w:rFonts w:eastAsiaTheme="minorHAnsi"/>
        </w:rPr>
        <w:t xml:space="preserve"> районе</w:t>
      </w:r>
      <w:r w:rsidRPr="007A71B1">
        <w:rPr>
          <w:rFonts w:eastAsiaTheme="minorHAnsi"/>
        </w:rPr>
        <w:t>;</w:t>
      </w:r>
    </w:p>
    <w:p w:rsidR="00A96637" w:rsidRPr="007A71B1" w:rsidRDefault="00A96637" w:rsidP="00A96637">
      <w:pPr>
        <w:numPr>
          <w:ilvl w:val="0"/>
          <w:numId w:val="7"/>
        </w:numPr>
        <w:tabs>
          <w:tab w:val="left" w:pos="993"/>
        </w:tabs>
        <w:spacing w:line="238" w:lineRule="auto"/>
        <w:ind w:left="0" w:firstLine="709"/>
        <w:contextualSpacing/>
        <w:jc w:val="both"/>
        <w:rPr>
          <w:rFonts w:eastAsiaTheme="minorHAnsi"/>
        </w:rPr>
      </w:pPr>
      <w:r w:rsidRPr="007A71B1">
        <w:rPr>
          <w:rFonts w:eastAsiaTheme="minorHAnsi"/>
        </w:rPr>
        <w:t>сокращение объемов государственной поддержки отраслей экономики, связанное, в том числе с изменением подходов к формированию расходов федерального бюджета;</w:t>
      </w:r>
    </w:p>
    <w:p w:rsidR="00A96637" w:rsidRPr="007A71B1" w:rsidRDefault="00A96637" w:rsidP="00A96637">
      <w:pPr>
        <w:numPr>
          <w:ilvl w:val="0"/>
          <w:numId w:val="7"/>
        </w:numPr>
        <w:tabs>
          <w:tab w:val="left" w:pos="993"/>
        </w:tabs>
        <w:spacing w:line="238" w:lineRule="auto"/>
        <w:ind w:left="0" w:firstLine="709"/>
        <w:contextualSpacing/>
        <w:jc w:val="both"/>
        <w:rPr>
          <w:rFonts w:eastAsiaTheme="minorHAnsi"/>
        </w:rPr>
      </w:pPr>
      <w:r w:rsidRPr="007A71B1">
        <w:rPr>
          <w:rFonts w:eastAsiaTheme="minorHAnsi"/>
        </w:rPr>
        <w:t xml:space="preserve">низкая инвестиционная активность организаций реального сектора экономики, недостаточный объем привлекаемых частных инвестиций, не отвечающий потребностям роста экономики; </w:t>
      </w:r>
    </w:p>
    <w:p w:rsidR="00A96637" w:rsidRPr="007A71B1" w:rsidRDefault="00A96637" w:rsidP="00A96637">
      <w:pPr>
        <w:numPr>
          <w:ilvl w:val="0"/>
          <w:numId w:val="7"/>
        </w:numPr>
        <w:tabs>
          <w:tab w:val="left" w:pos="993"/>
        </w:tabs>
        <w:spacing w:line="238" w:lineRule="auto"/>
        <w:ind w:left="0" w:firstLine="709"/>
        <w:contextualSpacing/>
        <w:jc w:val="both"/>
        <w:rPr>
          <w:rFonts w:eastAsiaTheme="minorHAnsi"/>
        </w:rPr>
      </w:pPr>
      <w:r w:rsidRPr="007A71B1">
        <w:rPr>
          <w:rFonts w:eastAsiaTheme="minorHAnsi"/>
        </w:rPr>
        <w:t>высокие темпы роста физического износа основного оборудования, увеличение технологического отставания;</w:t>
      </w:r>
    </w:p>
    <w:p w:rsidR="00A96637" w:rsidRPr="007A71B1" w:rsidRDefault="00A96637" w:rsidP="00A96637">
      <w:pPr>
        <w:numPr>
          <w:ilvl w:val="0"/>
          <w:numId w:val="7"/>
        </w:numPr>
        <w:tabs>
          <w:tab w:val="left" w:pos="993"/>
        </w:tabs>
        <w:spacing w:line="238" w:lineRule="auto"/>
        <w:ind w:left="0" w:firstLine="709"/>
        <w:contextualSpacing/>
        <w:jc w:val="both"/>
        <w:rPr>
          <w:rFonts w:eastAsiaTheme="minorHAnsi"/>
        </w:rPr>
      </w:pPr>
      <w:r w:rsidRPr="007A71B1">
        <w:rPr>
          <w:rFonts w:eastAsiaTheme="minorHAnsi"/>
        </w:rPr>
        <w:t xml:space="preserve">ухудшение демографической ситуации в результате миграционного оттока, и как следствие, дефицит квалифицированных кадров; </w:t>
      </w:r>
    </w:p>
    <w:p w:rsidR="00A96637" w:rsidRPr="007A71B1" w:rsidRDefault="00A96637" w:rsidP="00A96637">
      <w:pPr>
        <w:numPr>
          <w:ilvl w:val="0"/>
          <w:numId w:val="7"/>
        </w:numPr>
        <w:tabs>
          <w:tab w:val="left" w:pos="993"/>
        </w:tabs>
        <w:spacing w:line="238" w:lineRule="auto"/>
        <w:ind w:left="0" w:firstLine="709"/>
        <w:contextualSpacing/>
        <w:jc w:val="both"/>
        <w:rPr>
          <w:rFonts w:eastAsiaTheme="minorHAnsi"/>
        </w:rPr>
      </w:pPr>
      <w:r w:rsidRPr="007A71B1">
        <w:rPr>
          <w:rFonts w:eastAsiaTheme="minorHAnsi"/>
        </w:rPr>
        <w:t xml:space="preserve">изменение возрастного состава населения </w:t>
      </w:r>
      <w:r w:rsidR="000F32EC" w:rsidRPr="007A71B1">
        <w:rPr>
          <w:rFonts w:eastAsiaTheme="minorHAnsi"/>
        </w:rPr>
        <w:t>района</w:t>
      </w:r>
      <w:r w:rsidRPr="007A71B1">
        <w:rPr>
          <w:rFonts w:eastAsiaTheme="minorHAnsi"/>
        </w:rPr>
        <w:t>.</w:t>
      </w:r>
    </w:p>
    <w:p w:rsidR="00A96637" w:rsidRPr="007A71B1" w:rsidRDefault="00A96637" w:rsidP="00A96637">
      <w:pPr>
        <w:tabs>
          <w:tab w:val="left" w:pos="0"/>
          <w:tab w:val="left" w:pos="709"/>
          <w:tab w:val="left" w:pos="993"/>
        </w:tabs>
        <w:ind w:firstLine="709"/>
        <w:jc w:val="both"/>
        <w:rPr>
          <w:rFonts w:eastAsiaTheme="minorEastAsia"/>
          <w:i/>
        </w:rPr>
      </w:pPr>
      <w:r w:rsidRPr="007A71B1">
        <w:rPr>
          <w:rFonts w:eastAsiaTheme="minorEastAsia"/>
          <w:i/>
        </w:rPr>
        <w:t xml:space="preserve">Определение вариантов внутренних условий и характеристик развития курируемых отраслей на долгосрочный период </w:t>
      </w:r>
    </w:p>
    <w:p w:rsidR="00A96637" w:rsidRPr="007A71B1" w:rsidRDefault="00A96637" w:rsidP="00A96637">
      <w:pPr>
        <w:tabs>
          <w:tab w:val="left" w:pos="0"/>
          <w:tab w:val="left" w:pos="709"/>
          <w:tab w:val="left" w:pos="993"/>
        </w:tabs>
        <w:ind w:firstLine="709"/>
        <w:jc w:val="both"/>
        <w:rPr>
          <w:rFonts w:eastAsiaTheme="minorHAnsi"/>
          <w:lang w:eastAsia="en-US"/>
        </w:rPr>
      </w:pPr>
      <w:r w:rsidRPr="007A71B1">
        <w:rPr>
          <w:rFonts w:eastAsiaTheme="minorHAnsi"/>
          <w:lang w:eastAsia="en-US"/>
        </w:rPr>
        <w:t xml:space="preserve">Неопределенность прогноза внешних условий обуславливает необходимость разработки прогноза социально-экономического развития </w:t>
      </w:r>
      <w:r w:rsidR="009D438A" w:rsidRPr="007A71B1">
        <w:t xml:space="preserve">муниципального образования «Заиграевский район» </w:t>
      </w:r>
      <w:r w:rsidRPr="007A71B1">
        <w:rPr>
          <w:rFonts w:eastAsiaTheme="minorHAnsi"/>
          <w:lang w:eastAsia="en-US"/>
        </w:rPr>
        <w:t>до 203</w:t>
      </w:r>
      <w:r w:rsidR="009D438A" w:rsidRPr="007A71B1">
        <w:rPr>
          <w:rFonts w:eastAsiaTheme="minorHAnsi"/>
          <w:lang w:eastAsia="en-US"/>
        </w:rPr>
        <w:t>5</w:t>
      </w:r>
      <w:r w:rsidRPr="007A71B1">
        <w:rPr>
          <w:rFonts w:eastAsiaTheme="minorHAnsi"/>
          <w:lang w:eastAsia="en-US"/>
        </w:rPr>
        <w:t xml:space="preserve"> года на вариативной основе. При этом определены два основных варианта развития: первый (базовый), второй (целевой).  </w:t>
      </w:r>
    </w:p>
    <w:p w:rsidR="00A96637" w:rsidRPr="007A71B1" w:rsidRDefault="00A96637" w:rsidP="00A96637">
      <w:pPr>
        <w:ind w:firstLine="709"/>
        <w:jc w:val="both"/>
        <w:rPr>
          <w:rFonts w:eastAsia="Calibri"/>
        </w:rPr>
      </w:pPr>
      <w:r w:rsidRPr="007A71B1">
        <w:rPr>
          <w:rFonts w:eastAsia="Calibri"/>
        </w:rPr>
        <w:t>Первый вариант (базовый) основывается на существующих тенденциях экономики: сохранение невысокого инвестиционного и потребительского спроса, невысокие темпы промышленного производства.</w:t>
      </w:r>
    </w:p>
    <w:p w:rsidR="00A96637" w:rsidRPr="007A71B1" w:rsidRDefault="00A96637" w:rsidP="00A96637">
      <w:pPr>
        <w:ind w:firstLine="709"/>
        <w:jc w:val="both"/>
        <w:rPr>
          <w:rFonts w:eastAsia="Calibri"/>
        </w:rPr>
      </w:pPr>
      <w:r w:rsidRPr="007A71B1">
        <w:rPr>
          <w:rFonts w:eastAsia="Calibri"/>
        </w:rPr>
        <w:t>Второй вариант (целевой) основан на более благоприятном сочетании внешних и внутренних факторов, относительную стабильность инвестиционного и потребительского спроса и более высоких темпах роста промышленного производства.</w:t>
      </w:r>
      <w:r w:rsidR="00EB6F76" w:rsidRPr="007A71B1">
        <w:t xml:space="preserve"> </w:t>
      </w:r>
      <w:r w:rsidR="00EB6F76" w:rsidRPr="007A71B1">
        <w:rPr>
          <w:rFonts w:eastAsia="Calibri"/>
        </w:rPr>
        <w:t xml:space="preserve">В качестве ориентира в целевом варианте устанавливаются среднегодовые темпы прироста отраслей реального сектора экономики не менее </w:t>
      </w:r>
      <w:r w:rsidR="009D438A" w:rsidRPr="007A71B1">
        <w:rPr>
          <w:rFonts w:eastAsia="Calibri"/>
        </w:rPr>
        <w:t>5</w:t>
      </w:r>
      <w:r w:rsidR="00EB6F76" w:rsidRPr="007A71B1">
        <w:rPr>
          <w:rFonts w:eastAsia="Calibri"/>
        </w:rPr>
        <w:t>%.</w:t>
      </w:r>
    </w:p>
    <w:p w:rsidR="00A96637" w:rsidRPr="007A71B1" w:rsidRDefault="00A96637" w:rsidP="00E45E9C">
      <w:pPr>
        <w:widowControl w:val="0"/>
        <w:ind w:firstLine="709"/>
        <w:jc w:val="both"/>
        <w:rPr>
          <w:i/>
          <w:snapToGrid w:val="0"/>
        </w:rPr>
      </w:pPr>
      <w:r w:rsidRPr="007A71B1">
        <w:rPr>
          <w:i/>
          <w:snapToGrid w:val="0"/>
        </w:rPr>
        <w:t xml:space="preserve">Прогноз макроэкономических показателей социально-экономического развития </w:t>
      </w:r>
      <w:r w:rsidR="00D762A2" w:rsidRPr="007A71B1">
        <w:rPr>
          <w:i/>
          <w:snapToGrid w:val="0"/>
        </w:rPr>
        <w:t xml:space="preserve">муниципального образования «Заиграевский район» </w:t>
      </w:r>
      <w:r w:rsidRPr="007A71B1">
        <w:rPr>
          <w:i/>
          <w:snapToGrid w:val="0"/>
        </w:rPr>
        <w:t>до 203</w:t>
      </w:r>
      <w:r w:rsidR="00D762A2" w:rsidRPr="007A71B1">
        <w:rPr>
          <w:i/>
          <w:snapToGrid w:val="0"/>
        </w:rPr>
        <w:t>5</w:t>
      </w:r>
      <w:r w:rsidRPr="007A71B1">
        <w:rPr>
          <w:i/>
          <w:snapToGrid w:val="0"/>
        </w:rPr>
        <w:t xml:space="preserve"> года</w:t>
      </w:r>
    </w:p>
    <w:p w:rsidR="00A96637" w:rsidRPr="007A71B1" w:rsidRDefault="006E2EF4" w:rsidP="00F21463">
      <w:pPr>
        <w:widowControl w:val="0"/>
        <w:ind w:firstLine="709"/>
        <w:jc w:val="both"/>
      </w:pPr>
      <w:r w:rsidRPr="007A71B1">
        <w:rPr>
          <w:snapToGrid w:val="0"/>
        </w:rPr>
        <w:t>В 202</w:t>
      </w:r>
      <w:r w:rsidR="00E36A8C" w:rsidRPr="007A71B1">
        <w:rPr>
          <w:snapToGrid w:val="0"/>
        </w:rPr>
        <w:t>3</w:t>
      </w:r>
      <w:r w:rsidR="00A96637" w:rsidRPr="007A71B1">
        <w:rPr>
          <w:snapToGrid w:val="0"/>
        </w:rPr>
        <w:t>-203</w:t>
      </w:r>
      <w:r w:rsidR="00D762A2" w:rsidRPr="007A71B1">
        <w:rPr>
          <w:snapToGrid w:val="0"/>
        </w:rPr>
        <w:t>5</w:t>
      </w:r>
      <w:r w:rsidR="00A96637" w:rsidRPr="007A71B1">
        <w:rPr>
          <w:snapToGrid w:val="0"/>
        </w:rPr>
        <w:t xml:space="preserve"> годах </w:t>
      </w:r>
      <w:r w:rsidR="00356C65" w:rsidRPr="007A71B1">
        <w:t xml:space="preserve">среднегодовые темпы роста </w:t>
      </w:r>
      <w:r w:rsidR="00117416" w:rsidRPr="007A71B1">
        <w:t>ОПП</w:t>
      </w:r>
      <w:r w:rsidR="00356C65" w:rsidRPr="007A71B1">
        <w:t xml:space="preserve"> составят  </w:t>
      </w:r>
      <w:r w:rsidR="00A35E15" w:rsidRPr="007A71B1">
        <w:t xml:space="preserve">102 </w:t>
      </w:r>
      <w:r w:rsidR="00A96637" w:rsidRPr="007A71B1">
        <w:t xml:space="preserve">% - по первому </w:t>
      </w:r>
      <w:r w:rsidR="00A96637" w:rsidRPr="007A71B1">
        <w:lastRenderedPageBreak/>
        <w:t xml:space="preserve">варианту, </w:t>
      </w:r>
      <w:r w:rsidRPr="007A71B1">
        <w:t>10</w:t>
      </w:r>
      <w:r w:rsidR="00F21463" w:rsidRPr="007A71B1">
        <w:t>5</w:t>
      </w:r>
      <w:r w:rsidR="00A35E15" w:rsidRPr="007A71B1">
        <w:t xml:space="preserve"> </w:t>
      </w:r>
      <w:r w:rsidR="00A96637" w:rsidRPr="007A71B1">
        <w:t>% - по второму варианту.</w:t>
      </w:r>
    </w:p>
    <w:p w:rsidR="00683535" w:rsidRPr="007A71B1" w:rsidRDefault="00A96637" w:rsidP="00E45E9C">
      <w:pPr>
        <w:shd w:val="clear" w:color="auto" w:fill="FFFFFF"/>
        <w:ind w:firstLine="709"/>
        <w:jc w:val="both"/>
      </w:pPr>
      <w:r w:rsidRPr="007A71B1">
        <w:t>К 203</w:t>
      </w:r>
      <w:r w:rsidR="00CD3F52" w:rsidRPr="007A71B1">
        <w:t>5 году об</w:t>
      </w:r>
      <w:r w:rsidR="00117416" w:rsidRPr="007A71B1">
        <w:t xml:space="preserve">ъем промышленного производства </w:t>
      </w:r>
      <w:r w:rsidRPr="007A71B1">
        <w:t xml:space="preserve">достигнет </w:t>
      </w:r>
      <w:r w:rsidR="00C70DE0" w:rsidRPr="007A71B1">
        <w:t>3,4</w:t>
      </w:r>
      <w:r w:rsidRPr="007A71B1">
        <w:t>-</w:t>
      </w:r>
      <w:r w:rsidR="00E9383C" w:rsidRPr="007A71B1">
        <w:t xml:space="preserve"> </w:t>
      </w:r>
      <w:r w:rsidR="005E6C22" w:rsidRPr="007A71B1">
        <w:t>4,</w:t>
      </w:r>
      <w:r w:rsidR="00C70DE0" w:rsidRPr="007A71B1">
        <w:t>8</w:t>
      </w:r>
      <w:r w:rsidRPr="007A71B1">
        <w:t xml:space="preserve"> млрд. рублей в зависимости от вари</w:t>
      </w:r>
      <w:r w:rsidR="004240B4" w:rsidRPr="007A71B1">
        <w:t>а</w:t>
      </w:r>
      <w:r w:rsidR="000969D6" w:rsidRPr="007A71B1">
        <w:t>нта прогноза, и увеличится в 1,</w:t>
      </w:r>
      <w:r w:rsidR="003E4FC0" w:rsidRPr="007A71B1">
        <w:t>5-2,</w:t>
      </w:r>
      <w:r w:rsidR="00C70DE0" w:rsidRPr="007A71B1">
        <w:t>2</w:t>
      </w:r>
      <w:r w:rsidR="000969D6" w:rsidRPr="007A71B1">
        <w:t xml:space="preserve"> раз к уровню 202</w:t>
      </w:r>
      <w:r w:rsidR="00C70DE0" w:rsidRPr="007A71B1">
        <w:t>3</w:t>
      </w:r>
      <w:r w:rsidRPr="007A71B1">
        <w:t xml:space="preserve"> года в </w:t>
      </w:r>
      <w:r w:rsidR="00EB6F76" w:rsidRPr="007A71B1">
        <w:t>действующих</w:t>
      </w:r>
      <w:r w:rsidRPr="007A71B1">
        <w:t xml:space="preserve"> ценах. </w:t>
      </w:r>
      <w:r w:rsidR="00683535" w:rsidRPr="007A71B1">
        <w:t xml:space="preserve">В разрезе видов деятельности основная добавленная </w:t>
      </w:r>
      <w:r w:rsidR="00F60623" w:rsidRPr="007A71B1">
        <w:t xml:space="preserve">стоимость будет формироваться в </w:t>
      </w:r>
      <w:r w:rsidR="003E4FC0" w:rsidRPr="007A71B1">
        <w:t xml:space="preserve">производстве пищевых продуктов, ремонте машин и оборудования, </w:t>
      </w:r>
      <w:r w:rsidR="00F60623" w:rsidRPr="007A71B1">
        <w:t>обеспечении электрической энергией, газом и паром</w:t>
      </w:r>
      <w:r w:rsidR="00683535" w:rsidRPr="007A71B1">
        <w:t xml:space="preserve">. Данными отраслями будет произведено порядка </w:t>
      </w:r>
      <w:r w:rsidR="00116648" w:rsidRPr="007A71B1">
        <w:t>7</w:t>
      </w:r>
      <w:r w:rsidR="00826F7A" w:rsidRPr="007A71B1">
        <w:t>0</w:t>
      </w:r>
      <w:r w:rsidR="003E4FC0" w:rsidRPr="007A71B1">
        <w:t xml:space="preserve"> </w:t>
      </w:r>
      <w:r w:rsidR="00683535" w:rsidRPr="007A71B1">
        <w:t>%</w:t>
      </w:r>
      <w:r w:rsidR="00826B07" w:rsidRPr="007A71B1">
        <w:t xml:space="preserve"> объема промышленного производства</w:t>
      </w:r>
      <w:r w:rsidR="00683535" w:rsidRPr="007A71B1">
        <w:t>.</w:t>
      </w:r>
    </w:p>
    <w:p w:rsidR="00A96637" w:rsidRPr="007A71B1" w:rsidRDefault="00A96637" w:rsidP="00E45E9C">
      <w:pPr>
        <w:ind w:firstLine="709"/>
        <w:jc w:val="both"/>
      </w:pPr>
      <w:r w:rsidRPr="007A71B1">
        <w:t>В период 20</w:t>
      </w:r>
      <w:r w:rsidR="004240B4" w:rsidRPr="007A71B1">
        <w:t>2</w:t>
      </w:r>
      <w:r w:rsidR="003F5AC8" w:rsidRPr="007A71B1">
        <w:t>3</w:t>
      </w:r>
      <w:r w:rsidRPr="007A71B1">
        <w:t>-203</w:t>
      </w:r>
      <w:r w:rsidR="006D1D7F" w:rsidRPr="007A71B1">
        <w:t>5</w:t>
      </w:r>
      <w:r w:rsidRPr="007A71B1">
        <w:t xml:space="preserve"> годов прогнозируется положительная динамика развития добывающей отрасли</w:t>
      </w:r>
      <w:r w:rsidR="00F12DE7" w:rsidRPr="007A71B1">
        <w:t xml:space="preserve"> (ООО «Горная компания», ОАО Карьер «Доломит»)</w:t>
      </w:r>
      <w:r w:rsidRPr="007A71B1">
        <w:t xml:space="preserve">, среднегодовые темпы роста составят </w:t>
      </w:r>
      <w:r w:rsidR="004240B4" w:rsidRPr="007A71B1">
        <w:t>10</w:t>
      </w:r>
      <w:r w:rsidR="002C543F" w:rsidRPr="007A71B1">
        <w:t>4</w:t>
      </w:r>
      <w:r w:rsidR="004240B4" w:rsidRPr="007A71B1">
        <w:t>-</w:t>
      </w:r>
      <w:r w:rsidR="00C45D13" w:rsidRPr="007A71B1">
        <w:t xml:space="preserve"> </w:t>
      </w:r>
      <w:r w:rsidR="004240B4" w:rsidRPr="007A71B1">
        <w:t>107</w:t>
      </w:r>
      <w:r w:rsidR="002C543F" w:rsidRPr="007A71B1">
        <w:t xml:space="preserve"> </w:t>
      </w:r>
      <w:r w:rsidRPr="007A71B1">
        <w:t>% в зависимости от варианта прогноза.</w:t>
      </w:r>
    </w:p>
    <w:p w:rsidR="00A96637" w:rsidRPr="007A71B1" w:rsidRDefault="004240B4" w:rsidP="00E45E9C">
      <w:pPr>
        <w:autoSpaceDE w:val="0"/>
        <w:autoSpaceDN w:val="0"/>
        <w:adjustRightInd w:val="0"/>
        <w:ind w:firstLine="709"/>
        <w:jc w:val="both"/>
      </w:pPr>
      <w:r w:rsidRPr="007A71B1">
        <w:t>В целом по отрасли в 202</w:t>
      </w:r>
      <w:r w:rsidR="00697596" w:rsidRPr="007A71B1">
        <w:t>3</w:t>
      </w:r>
      <w:r w:rsidR="00A96637" w:rsidRPr="007A71B1">
        <w:t>-203</w:t>
      </w:r>
      <w:r w:rsidR="00223BF0" w:rsidRPr="007A71B1">
        <w:t>5</w:t>
      </w:r>
      <w:r w:rsidR="00A96637" w:rsidRPr="007A71B1">
        <w:t xml:space="preserve"> годах объемы добычи полезных ископаемых увеличатся по первому варианту в </w:t>
      </w:r>
      <w:r w:rsidR="00EA7F9A" w:rsidRPr="007A71B1">
        <w:t>1,</w:t>
      </w:r>
      <w:r w:rsidR="00697596" w:rsidRPr="007A71B1">
        <w:t>6</w:t>
      </w:r>
      <w:r w:rsidR="00A96637" w:rsidRPr="007A71B1">
        <w:t xml:space="preserve"> раза и по второму - в </w:t>
      </w:r>
      <w:r w:rsidR="00EA7F9A" w:rsidRPr="007A71B1">
        <w:t>2</w:t>
      </w:r>
      <w:r w:rsidR="00501305" w:rsidRPr="007A71B1">
        <w:t>,</w:t>
      </w:r>
      <w:r w:rsidR="00697596" w:rsidRPr="007A71B1">
        <w:t>3</w:t>
      </w:r>
      <w:r w:rsidR="00501305" w:rsidRPr="007A71B1">
        <w:t xml:space="preserve"> раза по отношению к уровню 202</w:t>
      </w:r>
      <w:r w:rsidR="00697596" w:rsidRPr="007A71B1">
        <w:t>3</w:t>
      </w:r>
      <w:r w:rsidR="00A96637" w:rsidRPr="007A71B1">
        <w:t xml:space="preserve"> года в </w:t>
      </w:r>
      <w:r w:rsidR="00312E2F" w:rsidRPr="007A71B1">
        <w:t>сопоставимых</w:t>
      </w:r>
      <w:r w:rsidR="00A96637" w:rsidRPr="007A71B1">
        <w:t xml:space="preserve"> ценах, и к 203</w:t>
      </w:r>
      <w:r w:rsidR="00223BF0" w:rsidRPr="007A71B1">
        <w:t>5</w:t>
      </w:r>
      <w:r w:rsidR="00A96637" w:rsidRPr="007A71B1">
        <w:t xml:space="preserve"> году составят </w:t>
      </w:r>
      <w:r w:rsidR="00697596" w:rsidRPr="007A71B1">
        <w:t>0,43</w:t>
      </w:r>
      <w:r w:rsidR="00223BF0" w:rsidRPr="007A71B1">
        <w:t>-</w:t>
      </w:r>
      <w:r w:rsidR="0012122B" w:rsidRPr="007A71B1">
        <w:t xml:space="preserve"> </w:t>
      </w:r>
      <w:r w:rsidR="00223BF0" w:rsidRPr="007A71B1">
        <w:t>0,</w:t>
      </w:r>
      <w:r w:rsidR="00697596" w:rsidRPr="007A71B1">
        <w:t>63</w:t>
      </w:r>
      <w:r w:rsidR="00A96637" w:rsidRPr="007A71B1">
        <w:t xml:space="preserve"> млрд. рублей в зависимости от варианта прогноза.</w:t>
      </w:r>
    </w:p>
    <w:p w:rsidR="00223BF0" w:rsidRPr="007A71B1" w:rsidRDefault="00223BF0" w:rsidP="003C46FC">
      <w:pPr>
        <w:ind w:firstLine="709"/>
        <w:jc w:val="both"/>
      </w:pPr>
      <w:r w:rsidRPr="007A71B1">
        <w:t>По виду деятельности «ремонт машин и оборудования специального назначения» на территории района функционирует АО «1019 военный ремонтный завод»</w:t>
      </w:r>
      <w:r w:rsidR="004240B4" w:rsidRPr="007A71B1">
        <w:t>,</w:t>
      </w:r>
      <w:r w:rsidRPr="007A71B1">
        <w:t xml:space="preserve"> стабильность работы которого зависит от заключенных с Министерством обороны  России контрактов на ремонт военной техники.  Среднегодовые темпы роста  по данному виду деятельности прогнозируются на уровне 10</w:t>
      </w:r>
      <w:r w:rsidR="00F82BA2" w:rsidRPr="007A71B1">
        <w:t>3</w:t>
      </w:r>
      <w:r w:rsidR="00DC7516" w:rsidRPr="007A71B1">
        <w:t>-10</w:t>
      </w:r>
      <w:r w:rsidR="00F82BA2" w:rsidRPr="007A71B1">
        <w:t>5</w:t>
      </w:r>
      <w:r w:rsidRPr="007A71B1">
        <w:t>%</w:t>
      </w:r>
      <w:r w:rsidR="003C46FC" w:rsidRPr="007A71B1">
        <w:t xml:space="preserve"> в зависимости от варианта прогноза.</w:t>
      </w:r>
    </w:p>
    <w:p w:rsidR="00CE387C" w:rsidRPr="007A71B1" w:rsidRDefault="004F1F23" w:rsidP="0004746F">
      <w:pPr>
        <w:ind w:firstLine="709"/>
        <w:jc w:val="both"/>
      </w:pPr>
      <w:r w:rsidRPr="007A71B1">
        <w:t xml:space="preserve">По виду экономической деятельности «производство прочей неметаллической минеральной продукции» </w:t>
      </w:r>
      <w:r w:rsidR="0004746F" w:rsidRPr="007A71B1">
        <w:t>объем отгруженной продукции составит 0,35 млрд. рублей по первому варианту и 0,53 млрд. рублей по второму варианту, что означает рост объема производства по сравнению с 2023 годом на 26 % - 89 % в зависимости от варианта прогноза. П</w:t>
      </w:r>
      <w:r w:rsidR="00CE387C" w:rsidRPr="007A71B1">
        <w:rPr>
          <w:rFonts w:eastAsiaTheme="minorHAnsi"/>
          <w:lang w:eastAsia="en-US"/>
        </w:rPr>
        <w:t xml:space="preserve">ри </w:t>
      </w:r>
      <w:r w:rsidR="00801B32" w:rsidRPr="007A71B1">
        <w:rPr>
          <w:rFonts w:eastAsiaTheme="minorHAnsi"/>
          <w:lang w:eastAsia="en-US"/>
        </w:rPr>
        <w:t xml:space="preserve">прогнозе </w:t>
      </w:r>
      <w:r w:rsidR="00CE387C" w:rsidRPr="007A71B1">
        <w:rPr>
          <w:rFonts w:eastAsiaTheme="minorHAnsi"/>
          <w:lang w:eastAsia="en-US"/>
        </w:rPr>
        <w:t>учт</w:t>
      </w:r>
      <w:r w:rsidR="00801B32" w:rsidRPr="007A71B1">
        <w:rPr>
          <w:rFonts w:eastAsiaTheme="minorHAnsi"/>
          <w:lang w:eastAsia="en-US"/>
        </w:rPr>
        <w:t>ен</w:t>
      </w:r>
      <w:r w:rsidR="0004746F" w:rsidRPr="007A71B1">
        <w:rPr>
          <w:rFonts w:eastAsiaTheme="minorHAnsi"/>
          <w:lang w:eastAsia="en-US"/>
        </w:rPr>
        <w:t>ы</w:t>
      </w:r>
      <w:r w:rsidR="00801B32" w:rsidRPr="007A71B1">
        <w:rPr>
          <w:rFonts w:eastAsiaTheme="minorHAnsi"/>
          <w:lang w:eastAsia="en-US"/>
        </w:rPr>
        <w:t xml:space="preserve"> объем</w:t>
      </w:r>
      <w:r w:rsidR="0004746F" w:rsidRPr="007A71B1">
        <w:rPr>
          <w:rFonts w:eastAsiaTheme="minorHAnsi"/>
          <w:lang w:eastAsia="en-US"/>
        </w:rPr>
        <w:t>ы</w:t>
      </w:r>
      <w:r w:rsidR="00801B32" w:rsidRPr="007A71B1">
        <w:rPr>
          <w:rFonts w:eastAsiaTheme="minorHAnsi"/>
          <w:lang w:eastAsia="en-US"/>
        </w:rPr>
        <w:t xml:space="preserve"> производств</w:t>
      </w:r>
      <w:proofErr w:type="gramStart"/>
      <w:r w:rsidR="00801B32" w:rsidRPr="007A71B1">
        <w:rPr>
          <w:rFonts w:eastAsiaTheme="minorHAnsi"/>
          <w:lang w:eastAsia="en-US"/>
        </w:rPr>
        <w:t xml:space="preserve">а </w:t>
      </w:r>
      <w:r w:rsidR="0004746F" w:rsidRPr="007A71B1">
        <w:rPr>
          <w:rFonts w:eastAsiaTheme="minorHAnsi"/>
          <w:lang w:eastAsia="en-US"/>
        </w:rPr>
        <w:t>ООО</w:t>
      </w:r>
      <w:proofErr w:type="gramEnd"/>
      <w:r w:rsidR="0004746F" w:rsidRPr="007A71B1">
        <w:rPr>
          <w:rFonts w:eastAsiaTheme="minorHAnsi"/>
          <w:lang w:eastAsia="en-US"/>
        </w:rPr>
        <w:t xml:space="preserve"> «Байкальский завод минеральных наполнителей» и </w:t>
      </w:r>
      <w:r w:rsidR="00801B32" w:rsidRPr="007A71B1">
        <w:rPr>
          <w:rFonts w:eastAsiaTheme="minorHAnsi"/>
          <w:lang w:eastAsia="en-US"/>
        </w:rPr>
        <w:t>кирпичных</w:t>
      </w:r>
      <w:r w:rsidR="00CE387C" w:rsidRPr="007A71B1">
        <w:rPr>
          <w:rFonts w:eastAsiaTheme="minorHAnsi"/>
          <w:lang w:eastAsia="en-US"/>
        </w:rPr>
        <w:t xml:space="preserve"> завод</w:t>
      </w:r>
      <w:r w:rsidR="00801B32" w:rsidRPr="007A71B1">
        <w:rPr>
          <w:rFonts w:eastAsiaTheme="minorHAnsi"/>
          <w:lang w:eastAsia="en-US"/>
        </w:rPr>
        <w:t>ов</w:t>
      </w:r>
      <w:r w:rsidR="00CE387C" w:rsidRPr="007A71B1">
        <w:rPr>
          <w:rFonts w:eastAsiaTheme="minorHAnsi"/>
          <w:lang w:eastAsia="en-US"/>
        </w:rPr>
        <w:t xml:space="preserve"> ООО «Заиграевский кирпич»</w:t>
      </w:r>
      <w:r w:rsidR="00801B32" w:rsidRPr="007A71B1">
        <w:rPr>
          <w:rFonts w:eastAsiaTheme="minorHAnsi"/>
          <w:lang w:eastAsia="en-US"/>
        </w:rPr>
        <w:t>, ООО «</w:t>
      </w:r>
      <w:proofErr w:type="spellStart"/>
      <w:r w:rsidR="00801B32" w:rsidRPr="007A71B1">
        <w:rPr>
          <w:rFonts w:eastAsiaTheme="minorHAnsi"/>
          <w:lang w:eastAsia="en-US"/>
        </w:rPr>
        <w:t>Удасельмаш</w:t>
      </w:r>
      <w:proofErr w:type="spellEnd"/>
      <w:r w:rsidR="00801B32" w:rsidRPr="007A71B1">
        <w:rPr>
          <w:rFonts w:eastAsiaTheme="minorHAnsi"/>
          <w:lang w:eastAsia="en-US"/>
        </w:rPr>
        <w:t>»</w:t>
      </w:r>
      <w:r w:rsidR="00CE387C" w:rsidRPr="007A71B1">
        <w:rPr>
          <w:rFonts w:eastAsiaTheme="minorHAnsi"/>
          <w:lang w:eastAsia="en-US"/>
        </w:rPr>
        <w:t>.</w:t>
      </w:r>
    </w:p>
    <w:p w:rsidR="006D1D7F" w:rsidRPr="007A71B1" w:rsidRDefault="0097632A" w:rsidP="00E45E9C">
      <w:pPr>
        <w:ind w:firstLine="709"/>
        <w:jc w:val="both"/>
      </w:pPr>
      <w:r w:rsidRPr="007A71B1">
        <w:rPr>
          <w:color w:val="000000" w:themeColor="text1"/>
        </w:rPr>
        <w:t>Пищевая промышленность в районе представлена индивидуальным предпринимателем (</w:t>
      </w:r>
      <w:r w:rsidR="000E0A32" w:rsidRPr="007A71B1">
        <w:rPr>
          <w:color w:val="000000" w:themeColor="text1"/>
        </w:rPr>
        <w:t>далее - ИП) Кунгуров А.Н. – 62</w:t>
      </w:r>
      <w:r w:rsidRPr="007A71B1">
        <w:rPr>
          <w:color w:val="000000" w:themeColor="text1"/>
        </w:rPr>
        <w:t xml:space="preserve"> %, ООО «</w:t>
      </w:r>
      <w:proofErr w:type="spellStart"/>
      <w:r w:rsidR="000E0A32" w:rsidRPr="007A71B1">
        <w:rPr>
          <w:color w:val="000000" w:themeColor="text1"/>
        </w:rPr>
        <w:t>Бурятконсервпром</w:t>
      </w:r>
      <w:proofErr w:type="spellEnd"/>
      <w:r w:rsidR="000E0A32" w:rsidRPr="007A71B1">
        <w:rPr>
          <w:color w:val="000000" w:themeColor="text1"/>
        </w:rPr>
        <w:t>» - 8</w:t>
      </w:r>
      <w:r w:rsidR="00D3437C" w:rsidRPr="007A71B1">
        <w:rPr>
          <w:color w:val="000000" w:themeColor="text1"/>
        </w:rPr>
        <w:t xml:space="preserve"> </w:t>
      </w:r>
      <w:r w:rsidRPr="007A71B1">
        <w:rPr>
          <w:color w:val="000000" w:themeColor="text1"/>
        </w:rPr>
        <w:t>%, АО «</w:t>
      </w:r>
      <w:proofErr w:type="spellStart"/>
      <w:r w:rsidRPr="007A71B1">
        <w:rPr>
          <w:color w:val="000000" w:themeColor="text1"/>
        </w:rPr>
        <w:t>Свинокомплекс</w:t>
      </w:r>
      <w:proofErr w:type="spellEnd"/>
      <w:r w:rsidRPr="007A71B1">
        <w:rPr>
          <w:color w:val="000000" w:themeColor="text1"/>
        </w:rPr>
        <w:t xml:space="preserve"> «Восточно-Сибирский» - </w:t>
      </w:r>
      <w:r w:rsidR="000E0A32" w:rsidRPr="007A71B1">
        <w:rPr>
          <w:color w:val="000000" w:themeColor="text1"/>
        </w:rPr>
        <w:t>1</w:t>
      </w:r>
      <w:r w:rsidR="00D3437C" w:rsidRPr="007A71B1">
        <w:rPr>
          <w:color w:val="000000" w:themeColor="text1"/>
        </w:rPr>
        <w:t>9</w:t>
      </w:r>
      <w:r w:rsidRPr="007A71B1">
        <w:rPr>
          <w:color w:val="000000" w:themeColor="text1"/>
        </w:rPr>
        <w:t xml:space="preserve"> %,</w:t>
      </w:r>
      <w:r w:rsidR="000E0A32" w:rsidRPr="007A71B1">
        <w:rPr>
          <w:color w:val="000000" w:themeColor="text1"/>
        </w:rPr>
        <w:t xml:space="preserve"> </w:t>
      </w:r>
      <w:r w:rsidRPr="007A71B1">
        <w:rPr>
          <w:color w:val="000000" w:themeColor="text1"/>
        </w:rPr>
        <w:t>инди</w:t>
      </w:r>
      <w:r w:rsidR="000E0A32" w:rsidRPr="007A71B1">
        <w:rPr>
          <w:color w:val="000000" w:themeColor="text1"/>
        </w:rPr>
        <w:t>видуальные предприниматели – 11</w:t>
      </w:r>
      <w:r w:rsidR="00D3437C" w:rsidRPr="007A71B1">
        <w:rPr>
          <w:color w:val="000000" w:themeColor="text1"/>
        </w:rPr>
        <w:t xml:space="preserve"> </w:t>
      </w:r>
      <w:r w:rsidRPr="007A71B1">
        <w:rPr>
          <w:color w:val="000000" w:themeColor="text1"/>
        </w:rPr>
        <w:t>%.</w:t>
      </w:r>
      <w:r w:rsidRPr="007A71B1">
        <w:rPr>
          <w:i/>
          <w:color w:val="000000" w:themeColor="text1"/>
        </w:rPr>
        <w:t xml:space="preserve"> </w:t>
      </w:r>
      <w:r w:rsidR="00847065" w:rsidRPr="007A71B1">
        <w:t xml:space="preserve"> Темп роста объемов производства продукции до 2035 года прогнозируется на уровне 10</w:t>
      </w:r>
      <w:r w:rsidRPr="007A71B1">
        <w:t>6</w:t>
      </w:r>
      <w:r w:rsidR="00496EC9" w:rsidRPr="007A71B1">
        <w:t xml:space="preserve"> </w:t>
      </w:r>
      <w:r w:rsidR="00847065" w:rsidRPr="007A71B1">
        <w:t>%</w:t>
      </w:r>
      <w:r w:rsidRPr="007A71B1">
        <w:t xml:space="preserve"> по первому варианту, по второму 109 %</w:t>
      </w:r>
      <w:r w:rsidR="00847065" w:rsidRPr="007A71B1">
        <w:t>.</w:t>
      </w:r>
    </w:p>
    <w:p w:rsidR="00A96637" w:rsidRPr="007A71B1" w:rsidRDefault="00A96637" w:rsidP="00E45E9C">
      <w:pPr>
        <w:widowControl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7A71B1">
        <w:rPr>
          <w:rFonts w:eastAsiaTheme="minorHAnsi"/>
          <w:color w:val="000000" w:themeColor="text1"/>
          <w:lang w:eastAsia="en-US"/>
        </w:rPr>
        <w:t>Индекс производства по виду деятельности «Обеспечение электрической энергией, газом и паром; кондиционирование воздуха» к 203</w:t>
      </w:r>
      <w:r w:rsidR="0099574A" w:rsidRPr="007A71B1">
        <w:rPr>
          <w:rFonts w:eastAsiaTheme="minorHAnsi"/>
          <w:color w:val="000000" w:themeColor="text1"/>
          <w:lang w:eastAsia="en-US"/>
        </w:rPr>
        <w:t>5</w:t>
      </w:r>
      <w:r w:rsidRPr="007A71B1">
        <w:rPr>
          <w:rFonts w:eastAsiaTheme="minorHAnsi"/>
          <w:color w:val="000000" w:themeColor="text1"/>
          <w:lang w:eastAsia="en-US"/>
        </w:rPr>
        <w:t xml:space="preserve"> году составит </w:t>
      </w:r>
      <w:r w:rsidR="00FE5E29" w:rsidRPr="007A71B1">
        <w:rPr>
          <w:rFonts w:eastAsiaTheme="minorHAnsi"/>
          <w:color w:val="000000" w:themeColor="text1"/>
          <w:lang w:eastAsia="en-US"/>
        </w:rPr>
        <w:t>1</w:t>
      </w:r>
      <w:r w:rsidR="008F2A87" w:rsidRPr="007A71B1">
        <w:rPr>
          <w:rFonts w:eastAsiaTheme="minorHAnsi"/>
          <w:color w:val="000000" w:themeColor="text1"/>
          <w:lang w:eastAsia="en-US"/>
        </w:rPr>
        <w:t>60</w:t>
      </w:r>
      <w:r w:rsidR="00C13BE0" w:rsidRPr="007A71B1">
        <w:rPr>
          <w:rFonts w:eastAsiaTheme="minorHAnsi"/>
          <w:color w:val="000000" w:themeColor="text1"/>
          <w:lang w:eastAsia="en-US"/>
        </w:rPr>
        <w:t xml:space="preserve"> </w:t>
      </w:r>
      <w:r w:rsidRPr="007A71B1">
        <w:rPr>
          <w:rFonts w:eastAsiaTheme="minorHAnsi"/>
          <w:color w:val="000000" w:themeColor="text1"/>
          <w:lang w:eastAsia="en-US"/>
        </w:rPr>
        <w:t>%</w:t>
      </w:r>
      <w:r w:rsidR="0051671E" w:rsidRPr="007A71B1">
        <w:rPr>
          <w:rFonts w:eastAsiaTheme="minorHAnsi"/>
          <w:color w:val="000000" w:themeColor="text1"/>
          <w:lang w:eastAsia="en-US"/>
        </w:rPr>
        <w:t xml:space="preserve"> </w:t>
      </w:r>
      <w:r w:rsidRPr="007A71B1">
        <w:rPr>
          <w:rFonts w:eastAsiaTheme="minorHAnsi"/>
          <w:color w:val="000000" w:themeColor="text1"/>
          <w:lang w:eastAsia="en-US"/>
        </w:rPr>
        <w:t>-</w:t>
      </w:r>
      <w:r w:rsidR="0051671E" w:rsidRPr="007A71B1">
        <w:rPr>
          <w:rFonts w:eastAsiaTheme="minorHAnsi"/>
          <w:color w:val="000000" w:themeColor="text1"/>
          <w:lang w:eastAsia="en-US"/>
        </w:rPr>
        <w:t xml:space="preserve"> </w:t>
      </w:r>
      <w:r w:rsidR="00FE5E29" w:rsidRPr="007A71B1">
        <w:rPr>
          <w:rFonts w:eastAsiaTheme="minorHAnsi"/>
          <w:color w:val="000000" w:themeColor="text1"/>
          <w:lang w:eastAsia="en-US"/>
        </w:rPr>
        <w:t>2</w:t>
      </w:r>
      <w:r w:rsidR="008F2A87" w:rsidRPr="007A71B1">
        <w:rPr>
          <w:rFonts w:eastAsiaTheme="minorHAnsi"/>
          <w:color w:val="000000" w:themeColor="text1"/>
          <w:lang w:eastAsia="en-US"/>
        </w:rPr>
        <w:t>7</w:t>
      </w:r>
      <w:r w:rsidR="00FE5E29" w:rsidRPr="007A71B1">
        <w:rPr>
          <w:rFonts w:eastAsiaTheme="minorHAnsi"/>
          <w:color w:val="000000" w:themeColor="text1"/>
          <w:lang w:eastAsia="en-US"/>
        </w:rPr>
        <w:t>4</w:t>
      </w:r>
      <w:r w:rsidR="00C13BE0" w:rsidRPr="007A71B1">
        <w:rPr>
          <w:rFonts w:eastAsiaTheme="minorHAnsi"/>
          <w:color w:val="000000" w:themeColor="text1"/>
          <w:lang w:eastAsia="en-US"/>
        </w:rPr>
        <w:t xml:space="preserve"> </w:t>
      </w:r>
      <w:r w:rsidRPr="007A71B1">
        <w:rPr>
          <w:rFonts w:eastAsiaTheme="minorHAnsi"/>
          <w:color w:val="000000" w:themeColor="text1"/>
          <w:lang w:eastAsia="en-US"/>
        </w:rPr>
        <w:t>%</w:t>
      </w:r>
      <w:r w:rsidR="0099574A" w:rsidRPr="007A71B1">
        <w:rPr>
          <w:rFonts w:eastAsiaTheme="minorHAnsi"/>
          <w:color w:val="000000" w:themeColor="text1"/>
          <w:lang w:eastAsia="en-US"/>
        </w:rPr>
        <w:t xml:space="preserve"> </w:t>
      </w:r>
      <w:r w:rsidR="00C13BE0" w:rsidRPr="007A71B1">
        <w:rPr>
          <w:rFonts w:eastAsiaTheme="minorHAnsi"/>
          <w:color w:val="000000" w:themeColor="text1"/>
          <w:lang w:eastAsia="en-US"/>
        </w:rPr>
        <w:t xml:space="preserve"> по отношению к 202</w:t>
      </w:r>
      <w:r w:rsidR="008F2A87" w:rsidRPr="007A71B1">
        <w:rPr>
          <w:rFonts w:eastAsiaTheme="minorHAnsi"/>
          <w:color w:val="000000" w:themeColor="text1"/>
          <w:lang w:eastAsia="en-US"/>
        </w:rPr>
        <w:t>2</w:t>
      </w:r>
      <w:r w:rsidRPr="007A71B1">
        <w:rPr>
          <w:rFonts w:eastAsiaTheme="minorHAnsi"/>
          <w:color w:val="000000" w:themeColor="text1"/>
          <w:lang w:eastAsia="en-US"/>
        </w:rPr>
        <w:t xml:space="preserve"> году, по виду деятельности «Водоснабжение; водоотведение, организация сбора и утилизации отходов, деятельность по ликвидации загрязнений» - </w:t>
      </w:r>
      <w:r w:rsidR="00FE5E29" w:rsidRPr="007A71B1">
        <w:rPr>
          <w:rFonts w:eastAsiaTheme="minorHAnsi"/>
          <w:color w:val="000000" w:themeColor="text1"/>
          <w:lang w:eastAsia="en-US"/>
        </w:rPr>
        <w:t>1</w:t>
      </w:r>
      <w:r w:rsidR="00C20F70" w:rsidRPr="007A71B1">
        <w:rPr>
          <w:rFonts w:eastAsiaTheme="minorHAnsi"/>
          <w:color w:val="000000" w:themeColor="text1"/>
          <w:lang w:eastAsia="en-US"/>
        </w:rPr>
        <w:t>60</w:t>
      </w:r>
      <w:r w:rsidR="007C232E" w:rsidRPr="007A71B1">
        <w:rPr>
          <w:rFonts w:eastAsiaTheme="minorHAnsi"/>
          <w:color w:val="000000" w:themeColor="text1"/>
          <w:lang w:eastAsia="en-US"/>
        </w:rPr>
        <w:t xml:space="preserve"> </w:t>
      </w:r>
      <w:r w:rsidRPr="007A71B1">
        <w:rPr>
          <w:rFonts w:eastAsiaTheme="minorHAnsi"/>
          <w:color w:val="000000" w:themeColor="text1"/>
          <w:lang w:eastAsia="en-US"/>
        </w:rPr>
        <w:t>%</w:t>
      </w:r>
      <w:r w:rsidR="007C232E" w:rsidRPr="007A71B1">
        <w:rPr>
          <w:rFonts w:eastAsiaTheme="minorHAnsi"/>
          <w:color w:val="000000" w:themeColor="text1"/>
          <w:lang w:eastAsia="en-US"/>
        </w:rPr>
        <w:t xml:space="preserve"> </w:t>
      </w:r>
      <w:r w:rsidRPr="007A71B1">
        <w:rPr>
          <w:rFonts w:eastAsiaTheme="minorHAnsi"/>
          <w:color w:val="000000" w:themeColor="text1"/>
          <w:lang w:eastAsia="en-US"/>
        </w:rPr>
        <w:t>-</w:t>
      </w:r>
      <w:r w:rsidR="00FE5E29" w:rsidRPr="007A71B1">
        <w:rPr>
          <w:rFonts w:eastAsiaTheme="minorHAnsi"/>
          <w:color w:val="000000" w:themeColor="text1"/>
          <w:lang w:eastAsia="en-US"/>
        </w:rPr>
        <w:t xml:space="preserve"> 2</w:t>
      </w:r>
      <w:r w:rsidR="00C20F70" w:rsidRPr="007A71B1">
        <w:rPr>
          <w:rFonts w:eastAsiaTheme="minorHAnsi"/>
          <w:color w:val="000000" w:themeColor="text1"/>
          <w:lang w:eastAsia="en-US"/>
        </w:rPr>
        <w:t>7</w:t>
      </w:r>
      <w:r w:rsidR="00FE5E29" w:rsidRPr="007A71B1">
        <w:rPr>
          <w:rFonts w:eastAsiaTheme="minorHAnsi"/>
          <w:color w:val="000000" w:themeColor="text1"/>
          <w:lang w:eastAsia="en-US"/>
        </w:rPr>
        <w:t>4</w:t>
      </w:r>
      <w:r w:rsidR="007C232E" w:rsidRPr="007A71B1">
        <w:rPr>
          <w:rFonts w:eastAsiaTheme="minorHAnsi"/>
          <w:color w:val="000000" w:themeColor="text1"/>
          <w:lang w:eastAsia="en-US"/>
        </w:rPr>
        <w:t xml:space="preserve"> </w:t>
      </w:r>
      <w:r w:rsidRPr="007A71B1">
        <w:rPr>
          <w:rFonts w:eastAsiaTheme="minorHAnsi"/>
          <w:color w:val="000000" w:themeColor="text1"/>
          <w:lang w:eastAsia="en-US"/>
        </w:rPr>
        <w:t xml:space="preserve">% </w:t>
      </w:r>
      <w:r w:rsidR="0099574A" w:rsidRPr="007A71B1">
        <w:rPr>
          <w:rFonts w:eastAsiaTheme="minorHAnsi"/>
          <w:color w:val="000000" w:themeColor="text1"/>
          <w:lang w:eastAsia="en-US"/>
        </w:rPr>
        <w:t xml:space="preserve"> </w:t>
      </w:r>
      <w:r w:rsidR="00CA5729" w:rsidRPr="007A71B1">
        <w:rPr>
          <w:rFonts w:eastAsiaTheme="minorHAnsi"/>
          <w:color w:val="000000" w:themeColor="text1"/>
          <w:lang w:eastAsia="en-US"/>
        </w:rPr>
        <w:t>по отношению к 202</w:t>
      </w:r>
      <w:r w:rsidR="00FE5E29" w:rsidRPr="007A71B1">
        <w:rPr>
          <w:rFonts w:eastAsiaTheme="minorHAnsi"/>
          <w:color w:val="000000" w:themeColor="text1"/>
          <w:lang w:eastAsia="en-US"/>
        </w:rPr>
        <w:t>3</w:t>
      </w:r>
      <w:r w:rsidRPr="007A71B1">
        <w:rPr>
          <w:rFonts w:eastAsiaTheme="minorHAnsi"/>
          <w:color w:val="000000" w:themeColor="text1"/>
          <w:lang w:eastAsia="en-US"/>
        </w:rPr>
        <w:t xml:space="preserve"> году.</w:t>
      </w:r>
    </w:p>
    <w:p w:rsidR="00FF3268" w:rsidRPr="007A71B1" w:rsidRDefault="00FF3268" w:rsidP="00E45E9C">
      <w:pPr>
        <w:widowControl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7A71B1">
        <w:rPr>
          <w:bCs/>
          <w:snapToGrid w:val="0"/>
          <w:color w:val="000000" w:themeColor="text1"/>
        </w:rPr>
        <w:t xml:space="preserve">Объем валовой продукции сельского </w:t>
      </w:r>
      <w:r w:rsidR="001A045D" w:rsidRPr="007A71B1">
        <w:rPr>
          <w:bCs/>
          <w:snapToGrid w:val="0"/>
          <w:color w:val="000000" w:themeColor="text1"/>
        </w:rPr>
        <w:t>хозяйства к 2035 году сос</w:t>
      </w:r>
      <w:r w:rsidR="008F2A87" w:rsidRPr="007A71B1">
        <w:rPr>
          <w:bCs/>
          <w:snapToGrid w:val="0"/>
          <w:color w:val="000000" w:themeColor="text1"/>
        </w:rPr>
        <w:t>тавит 6,0</w:t>
      </w:r>
      <w:r w:rsidR="00E6324A" w:rsidRPr="007A71B1">
        <w:rPr>
          <w:bCs/>
          <w:snapToGrid w:val="0"/>
          <w:color w:val="000000" w:themeColor="text1"/>
        </w:rPr>
        <w:t xml:space="preserve"> -</w:t>
      </w:r>
      <w:r w:rsidR="008F2A87" w:rsidRPr="007A71B1">
        <w:rPr>
          <w:bCs/>
          <w:snapToGrid w:val="0"/>
          <w:color w:val="000000" w:themeColor="text1"/>
        </w:rPr>
        <w:t>8,8</w:t>
      </w:r>
      <w:r w:rsidRPr="007A71B1">
        <w:rPr>
          <w:bCs/>
          <w:snapToGrid w:val="0"/>
          <w:color w:val="000000" w:themeColor="text1"/>
        </w:rPr>
        <w:t xml:space="preserve"> млрд. рублей, индек</w:t>
      </w:r>
      <w:r w:rsidR="00AE4557" w:rsidRPr="007A71B1">
        <w:rPr>
          <w:bCs/>
          <w:snapToGrid w:val="0"/>
          <w:color w:val="000000" w:themeColor="text1"/>
        </w:rPr>
        <w:t xml:space="preserve">с производства составит </w:t>
      </w:r>
      <w:r w:rsidR="008F2A87" w:rsidRPr="007A71B1">
        <w:rPr>
          <w:bCs/>
          <w:snapToGrid w:val="0"/>
          <w:color w:val="000000" w:themeColor="text1"/>
        </w:rPr>
        <w:t>129</w:t>
      </w:r>
      <w:r w:rsidR="001A045D" w:rsidRPr="007A71B1">
        <w:rPr>
          <w:bCs/>
          <w:snapToGrid w:val="0"/>
          <w:color w:val="000000" w:themeColor="text1"/>
        </w:rPr>
        <w:t xml:space="preserve"> </w:t>
      </w:r>
      <w:r w:rsidR="00B904E3" w:rsidRPr="007A71B1">
        <w:rPr>
          <w:bCs/>
          <w:snapToGrid w:val="0"/>
          <w:color w:val="000000" w:themeColor="text1"/>
        </w:rPr>
        <w:t>% к уровню 20</w:t>
      </w:r>
      <w:r w:rsidR="001A045D" w:rsidRPr="007A71B1">
        <w:rPr>
          <w:bCs/>
          <w:snapToGrid w:val="0"/>
          <w:color w:val="000000" w:themeColor="text1"/>
        </w:rPr>
        <w:t>2</w:t>
      </w:r>
      <w:r w:rsidR="008F2A87" w:rsidRPr="007A71B1">
        <w:rPr>
          <w:bCs/>
          <w:snapToGrid w:val="0"/>
          <w:color w:val="000000" w:themeColor="text1"/>
        </w:rPr>
        <w:t>2</w:t>
      </w:r>
      <w:r w:rsidRPr="007A71B1">
        <w:rPr>
          <w:bCs/>
          <w:snapToGrid w:val="0"/>
          <w:color w:val="000000" w:themeColor="text1"/>
        </w:rPr>
        <w:t xml:space="preserve"> года</w:t>
      </w:r>
      <w:r w:rsidR="00B904E3" w:rsidRPr="007A71B1">
        <w:rPr>
          <w:bCs/>
          <w:snapToGrid w:val="0"/>
          <w:color w:val="000000" w:themeColor="text1"/>
        </w:rPr>
        <w:t xml:space="preserve"> согласно первому варианту и </w:t>
      </w:r>
      <w:r w:rsidR="008F2A87" w:rsidRPr="007A71B1">
        <w:rPr>
          <w:bCs/>
          <w:snapToGrid w:val="0"/>
          <w:color w:val="000000" w:themeColor="text1"/>
        </w:rPr>
        <w:t>189</w:t>
      </w:r>
      <w:r w:rsidR="001A045D" w:rsidRPr="007A71B1">
        <w:rPr>
          <w:bCs/>
          <w:snapToGrid w:val="0"/>
          <w:color w:val="000000" w:themeColor="text1"/>
        </w:rPr>
        <w:t xml:space="preserve"> </w:t>
      </w:r>
      <w:r w:rsidRPr="007A71B1">
        <w:rPr>
          <w:bCs/>
          <w:snapToGrid w:val="0"/>
          <w:color w:val="000000" w:themeColor="text1"/>
        </w:rPr>
        <w:t>% согласно второму.</w:t>
      </w:r>
    </w:p>
    <w:p w:rsidR="00A96637" w:rsidRPr="007A71B1" w:rsidRDefault="00A96637" w:rsidP="00FF3268">
      <w:pPr>
        <w:widowControl w:val="0"/>
        <w:ind w:firstLine="709"/>
        <w:jc w:val="both"/>
        <w:rPr>
          <w:color w:val="000000" w:themeColor="text1"/>
        </w:rPr>
      </w:pPr>
      <w:r w:rsidRPr="007A71B1">
        <w:rPr>
          <w:snapToGrid w:val="0"/>
          <w:color w:val="000000" w:themeColor="text1"/>
        </w:rPr>
        <w:t>Основной объем инвестиций будет направлен на реконструкцию и</w:t>
      </w:r>
      <w:r w:rsidR="00FF3268" w:rsidRPr="007A71B1">
        <w:rPr>
          <w:snapToGrid w:val="0"/>
          <w:color w:val="000000" w:themeColor="text1"/>
        </w:rPr>
        <w:t>меющихся предприятий и</w:t>
      </w:r>
      <w:r w:rsidRPr="007A71B1">
        <w:rPr>
          <w:snapToGrid w:val="0"/>
          <w:color w:val="000000" w:themeColor="text1"/>
        </w:rPr>
        <w:t xml:space="preserve"> строительств</w:t>
      </w:r>
      <w:r w:rsidR="00FF3268" w:rsidRPr="007A71B1">
        <w:rPr>
          <w:snapToGrid w:val="0"/>
          <w:color w:val="000000" w:themeColor="text1"/>
        </w:rPr>
        <w:t xml:space="preserve">а новых, а также </w:t>
      </w:r>
      <w:r w:rsidRPr="007A71B1">
        <w:rPr>
          <w:color w:val="000000" w:themeColor="text1"/>
        </w:rPr>
        <w:t xml:space="preserve">на развитие </w:t>
      </w:r>
      <w:r w:rsidR="00FF3268" w:rsidRPr="007A71B1">
        <w:rPr>
          <w:color w:val="000000" w:themeColor="text1"/>
        </w:rPr>
        <w:t>сети</w:t>
      </w:r>
      <w:r w:rsidRPr="007A71B1">
        <w:rPr>
          <w:color w:val="000000" w:themeColor="text1"/>
        </w:rPr>
        <w:t xml:space="preserve"> автомобильных дорог, на реконструкцию и строительст</w:t>
      </w:r>
      <w:r w:rsidR="00E45E9C" w:rsidRPr="007A71B1">
        <w:rPr>
          <w:color w:val="000000" w:themeColor="text1"/>
        </w:rPr>
        <w:t xml:space="preserve">во </w:t>
      </w:r>
      <w:r w:rsidR="00FF3268" w:rsidRPr="007A71B1">
        <w:rPr>
          <w:color w:val="000000" w:themeColor="text1"/>
        </w:rPr>
        <w:t xml:space="preserve">объектов жилищно-коммунальной и социальной инфраструктуры. Целевой вариант предусматривает </w:t>
      </w:r>
      <w:r w:rsidR="00E45E9C" w:rsidRPr="007A71B1">
        <w:rPr>
          <w:color w:val="000000" w:themeColor="text1"/>
        </w:rPr>
        <w:t>запуск и реализацию инвестиционных проектов в экономике</w:t>
      </w:r>
      <w:r w:rsidR="00FF3268" w:rsidRPr="007A71B1">
        <w:rPr>
          <w:color w:val="000000" w:themeColor="text1"/>
        </w:rPr>
        <w:t>:</w:t>
      </w:r>
    </w:p>
    <w:p w:rsidR="00FF3268" w:rsidRPr="007A71B1" w:rsidRDefault="00A96637" w:rsidP="00E45E9C">
      <w:pPr>
        <w:ind w:firstLine="709"/>
        <w:jc w:val="both"/>
        <w:rPr>
          <w:color w:val="000000" w:themeColor="text1"/>
        </w:rPr>
      </w:pPr>
      <w:r w:rsidRPr="007A71B1">
        <w:rPr>
          <w:color w:val="000000" w:themeColor="text1"/>
        </w:rPr>
        <w:t xml:space="preserve">- в агропромышленном комплексе: </w:t>
      </w:r>
      <w:r w:rsidR="004F15D6" w:rsidRPr="007A71B1">
        <w:rPr>
          <w:color w:val="000000"/>
        </w:rPr>
        <w:t xml:space="preserve">развитие </w:t>
      </w:r>
      <w:r w:rsidR="0015007C" w:rsidRPr="007A71B1">
        <w:rPr>
          <w:color w:val="000000"/>
        </w:rPr>
        <w:t xml:space="preserve">агропромышленного комплекса по производству и переработке </w:t>
      </w:r>
      <w:proofErr w:type="gramStart"/>
      <w:r w:rsidR="0015007C" w:rsidRPr="007A71B1">
        <w:rPr>
          <w:color w:val="000000"/>
        </w:rPr>
        <w:t>мяса свинины</w:t>
      </w:r>
      <w:proofErr w:type="gramEnd"/>
      <w:r w:rsidR="0015007C" w:rsidRPr="007A71B1">
        <w:rPr>
          <w:color w:val="000000"/>
        </w:rPr>
        <w:t xml:space="preserve"> в </w:t>
      </w:r>
      <w:proofErr w:type="spellStart"/>
      <w:r w:rsidR="0015007C" w:rsidRPr="007A71B1">
        <w:rPr>
          <w:color w:val="000000"/>
        </w:rPr>
        <w:t>Заиграевском</w:t>
      </w:r>
      <w:proofErr w:type="spellEnd"/>
      <w:r w:rsidR="0015007C" w:rsidRPr="007A71B1">
        <w:rPr>
          <w:color w:val="000000"/>
        </w:rPr>
        <w:t xml:space="preserve"> районе Республики Бурятия,</w:t>
      </w:r>
      <w:r w:rsidR="0015007C" w:rsidRPr="007A71B1">
        <w:rPr>
          <w:color w:val="000000" w:themeColor="text1"/>
        </w:rPr>
        <w:t xml:space="preserve"> </w:t>
      </w:r>
      <w:r w:rsidR="00FF3268" w:rsidRPr="007A71B1">
        <w:rPr>
          <w:color w:val="000000" w:themeColor="text1"/>
        </w:rPr>
        <w:t>АО "</w:t>
      </w:r>
      <w:proofErr w:type="spellStart"/>
      <w:r w:rsidR="00FF3268" w:rsidRPr="007A71B1">
        <w:rPr>
          <w:color w:val="000000" w:themeColor="text1"/>
        </w:rPr>
        <w:t>Свинокомплекс</w:t>
      </w:r>
      <w:proofErr w:type="spellEnd"/>
      <w:r w:rsidR="00FF3268" w:rsidRPr="007A71B1">
        <w:rPr>
          <w:color w:val="000000" w:themeColor="text1"/>
        </w:rPr>
        <w:t xml:space="preserve"> "Восточно-Сибирский", модернизация оборудования ООО «</w:t>
      </w:r>
      <w:proofErr w:type="spellStart"/>
      <w:r w:rsidR="00FF3268" w:rsidRPr="007A71B1">
        <w:rPr>
          <w:color w:val="000000" w:themeColor="text1"/>
        </w:rPr>
        <w:t>Бурятконсервпром</w:t>
      </w:r>
      <w:proofErr w:type="spellEnd"/>
      <w:r w:rsidR="00FF3268" w:rsidRPr="007A71B1">
        <w:rPr>
          <w:color w:val="000000" w:themeColor="text1"/>
        </w:rPr>
        <w:t>»,</w:t>
      </w:r>
      <w:r w:rsidR="0015007C" w:rsidRPr="007A71B1">
        <w:rPr>
          <w:color w:val="000000" w:themeColor="text1"/>
        </w:rPr>
        <w:t xml:space="preserve"> ежегодное открытие к</w:t>
      </w:r>
      <w:r w:rsidR="00747217" w:rsidRPr="007A71B1">
        <w:rPr>
          <w:color w:val="000000" w:themeColor="text1"/>
        </w:rPr>
        <w:t>рестьянских фермерских хозяйств, производственных кооперативов;</w:t>
      </w:r>
    </w:p>
    <w:p w:rsidR="003364BB" w:rsidRPr="007A71B1" w:rsidRDefault="00A96637" w:rsidP="003364BB">
      <w:pPr>
        <w:ind w:firstLine="709"/>
        <w:jc w:val="both"/>
        <w:rPr>
          <w:color w:val="000000" w:themeColor="text1"/>
        </w:rPr>
      </w:pPr>
      <w:proofErr w:type="gramStart"/>
      <w:r w:rsidRPr="007A71B1">
        <w:rPr>
          <w:color w:val="000000" w:themeColor="text1"/>
        </w:rPr>
        <w:t xml:space="preserve">- в деревообрабатывающей промышленности: создание новых производств, модернизация мощностей в рамках реализации инвестиционных проектов в области освоения лесов, </w:t>
      </w:r>
      <w:r w:rsidR="003364BB" w:rsidRPr="007A71B1">
        <w:rPr>
          <w:color w:val="000000" w:themeColor="text1"/>
        </w:rPr>
        <w:t>в т.ч.</w:t>
      </w:r>
      <w:r w:rsidR="00CB724D" w:rsidRPr="007A71B1">
        <w:rPr>
          <w:color w:val="000000" w:themeColor="text1"/>
        </w:rPr>
        <w:t xml:space="preserve"> </w:t>
      </w:r>
      <w:r w:rsidR="003364BB" w:rsidRPr="007A71B1">
        <w:rPr>
          <w:color w:val="000000" w:themeColor="text1"/>
        </w:rPr>
        <w:t xml:space="preserve">строительство завода по производству ориентировано-стружечных плит (OSB) в </w:t>
      </w:r>
      <w:proofErr w:type="spellStart"/>
      <w:r w:rsidR="003364BB" w:rsidRPr="007A71B1">
        <w:rPr>
          <w:color w:val="000000" w:themeColor="text1"/>
        </w:rPr>
        <w:t>Заиграевском</w:t>
      </w:r>
      <w:proofErr w:type="spellEnd"/>
      <w:r w:rsidR="003364BB" w:rsidRPr="007A71B1">
        <w:rPr>
          <w:color w:val="000000" w:themeColor="text1"/>
        </w:rPr>
        <w:t xml:space="preserve"> районе  Республики Бурятия;  создание и  развитие переработки </w:t>
      </w:r>
      <w:r w:rsidR="003364BB" w:rsidRPr="007A71B1">
        <w:rPr>
          <w:color w:val="000000" w:themeColor="text1"/>
        </w:rPr>
        <w:lastRenderedPageBreak/>
        <w:t xml:space="preserve">отходов лесопиления (производств топливных брикетов, </w:t>
      </w:r>
      <w:proofErr w:type="spellStart"/>
      <w:r w:rsidR="003364BB" w:rsidRPr="007A71B1">
        <w:rPr>
          <w:color w:val="000000" w:themeColor="text1"/>
        </w:rPr>
        <w:t>пеллет</w:t>
      </w:r>
      <w:proofErr w:type="spellEnd"/>
      <w:r w:rsidR="003364BB" w:rsidRPr="007A71B1">
        <w:rPr>
          <w:color w:val="000000" w:themeColor="text1"/>
        </w:rPr>
        <w:t xml:space="preserve">, </w:t>
      </w:r>
      <w:proofErr w:type="spellStart"/>
      <w:r w:rsidR="003364BB" w:rsidRPr="007A71B1">
        <w:rPr>
          <w:color w:val="000000" w:themeColor="text1"/>
        </w:rPr>
        <w:t>арбалитовых</w:t>
      </w:r>
      <w:proofErr w:type="spellEnd"/>
      <w:r w:rsidR="003364BB" w:rsidRPr="007A71B1">
        <w:rPr>
          <w:color w:val="000000" w:themeColor="text1"/>
        </w:rPr>
        <w:t xml:space="preserve"> блоков) и перевод муниципальных котельных на </w:t>
      </w:r>
      <w:proofErr w:type="spellStart"/>
      <w:r w:rsidR="003364BB" w:rsidRPr="007A71B1">
        <w:rPr>
          <w:color w:val="000000" w:themeColor="text1"/>
        </w:rPr>
        <w:t>биотопливо</w:t>
      </w:r>
      <w:proofErr w:type="spellEnd"/>
      <w:r w:rsidR="003364BB" w:rsidRPr="007A71B1">
        <w:rPr>
          <w:color w:val="000000" w:themeColor="text1"/>
        </w:rPr>
        <w:t xml:space="preserve"> (</w:t>
      </w:r>
      <w:proofErr w:type="spellStart"/>
      <w:r w:rsidR="003364BB" w:rsidRPr="007A71B1">
        <w:rPr>
          <w:color w:val="000000" w:themeColor="text1"/>
        </w:rPr>
        <w:t>кородревесные</w:t>
      </w:r>
      <w:proofErr w:type="spellEnd"/>
      <w:r w:rsidR="003364BB" w:rsidRPr="007A71B1">
        <w:rPr>
          <w:color w:val="000000" w:themeColor="text1"/>
        </w:rPr>
        <w:t xml:space="preserve"> отходы, щепа, топливные брикеты, </w:t>
      </w:r>
      <w:proofErr w:type="spellStart"/>
      <w:r w:rsidR="003364BB" w:rsidRPr="007A71B1">
        <w:rPr>
          <w:color w:val="000000" w:themeColor="text1"/>
        </w:rPr>
        <w:t>пеллеты</w:t>
      </w:r>
      <w:proofErr w:type="spellEnd"/>
      <w:r w:rsidR="003364BB" w:rsidRPr="007A71B1">
        <w:rPr>
          <w:color w:val="000000" w:themeColor="text1"/>
        </w:rPr>
        <w:t>)</w:t>
      </w:r>
      <w:r w:rsidR="00747217" w:rsidRPr="007A71B1">
        <w:rPr>
          <w:color w:val="000000" w:themeColor="text1"/>
        </w:rPr>
        <w:t>;</w:t>
      </w:r>
      <w:proofErr w:type="gramEnd"/>
    </w:p>
    <w:p w:rsidR="00D77B86" w:rsidRPr="007A71B1" w:rsidRDefault="00A96637" w:rsidP="003364BB">
      <w:pPr>
        <w:ind w:firstLine="709"/>
        <w:contextualSpacing/>
        <w:jc w:val="both"/>
        <w:rPr>
          <w:color w:val="000000" w:themeColor="text1"/>
        </w:rPr>
      </w:pPr>
      <w:r w:rsidRPr="007A71B1">
        <w:rPr>
          <w:color w:val="000000" w:themeColor="text1"/>
        </w:rPr>
        <w:t xml:space="preserve">- в производстве прочих неметаллических минеральных продуктов: </w:t>
      </w:r>
      <w:r w:rsidR="00E45E9C" w:rsidRPr="007A71B1">
        <w:rPr>
          <w:color w:val="000000" w:themeColor="text1"/>
        </w:rPr>
        <w:t>планируется полное техническое переоснащение и расширение производства минерального наполнителя (</w:t>
      </w:r>
      <w:proofErr w:type="spellStart"/>
      <w:r w:rsidR="00E45E9C" w:rsidRPr="007A71B1">
        <w:rPr>
          <w:color w:val="000000" w:themeColor="text1"/>
        </w:rPr>
        <w:t>микродоломита</w:t>
      </w:r>
      <w:proofErr w:type="spellEnd"/>
      <w:r w:rsidR="00E45E9C" w:rsidRPr="007A71B1">
        <w:rPr>
          <w:color w:val="000000" w:themeColor="text1"/>
        </w:rPr>
        <w:t>) (ООО «Байкальский з</w:t>
      </w:r>
      <w:r w:rsidR="003364BB" w:rsidRPr="007A71B1">
        <w:rPr>
          <w:color w:val="000000" w:themeColor="text1"/>
        </w:rPr>
        <w:t>авод минеральных наполнителей»)</w:t>
      </w:r>
      <w:r w:rsidR="00D77B86" w:rsidRPr="007A71B1">
        <w:rPr>
          <w:color w:val="000000" w:themeColor="text1"/>
        </w:rPr>
        <w:t>;</w:t>
      </w:r>
    </w:p>
    <w:p w:rsidR="004F15D6" w:rsidRPr="007A71B1" w:rsidRDefault="004F15D6" w:rsidP="003364BB">
      <w:pPr>
        <w:ind w:firstLine="709"/>
        <w:contextualSpacing/>
        <w:jc w:val="both"/>
        <w:rPr>
          <w:color w:val="000000" w:themeColor="text1"/>
        </w:rPr>
      </w:pPr>
      <w:r w:rsidRPr="007A71B1">
        <w:rPr>
          <w:color w:val="000000" w:themeColor="text1"/>
        </w:rPr>
        <w:t xml:space="preserve">- в </w:t>
      </w:r>
      <w:r w:rsidR="00174327" w:rsidRPr="007A71B1">
        <w:rPr>
          <w:color w:val="000000" w:themeColor="text1"/>
        </w:rPr>
        <w:t>металлургическом</w:t>
      </w:r>
      <w:r w:rsidRPr="007A71B1">
        <w:rPr>
          <w:color w:val="000000" w:themeColor="text1"/>
        </w:rPr>
        <w:t xml:space="preserve"> производстве: планируется с</w:t>
      </w:r>
      <w:r w:rsidRPr="007A71B1">
        <w:t xml:space="preserve">троительство завода по гидрометаллургической переработке цинкового концентрата </w:t>
      </w:r>
      <w:proofErr w:type="gramStart"/>
      <w:r w:rsidRPr="007A71B1">
        <w:t>в</w:t>
      </w:r>
      <w:proofErr w:type="gramEnd"/>
      <w:r w:rsidRPr="007A71B1">
        <w:t xml:space="preserve"> с. Новоильинск</w:t>
      </w:r>
      <w:r w:rsidR="00E2557D" w:rsidRPr="007A71B1">
        <w:t>;</w:t>
      </w:r>
    </w:p>
    <w:p w:rsidR="003364BB" w:rsidRPr="007A71B1" w:rsidRDefault="00D77B86" w:rsidP="003364BB">
      <w:pPr>
        <w:ind w:firstLine="709"/>
        <w:contextualSpacing/>
        <w:jc w:val="both"/>
      </w:pPr>
      <w:r w:rsidRPr="007A71B1">
        <w:rPr>
          <w:color w:val="000000" w:themeColor="text1"/>
        </w:rPr>
        <w:t xml:space="preserve">- </w:t>
      </w:r>
      <w:r w:rsidR="004F21A5" w:rsidRPr="007A71B1">
        <w:rPr>
          <w:color w:val="000000" w:themeColor="text1"/>
        </w:rPr>
        <w:t xml:space="preserve">в отрасли добывающей промышленности: </w:t>
      </w:r>
      <w:r w:rsidRPr="007A71B1">
        <w:t>модернизация производства, в том числе добыча и обжиг извести в промышленном масштабе ООО «Горная компания»</w:t>
      </w:r>
      <w:r w:rsidR="00DB620C" w:rsidRPr="007A71B1">
        <w:t>;</w:t>
      </w:r>
    </w:p>
    <w:p w:rsidR="00DB620C" w:rsidRPr="007A71B1" w:rsidRDefault="00DB620C" w:rsidP="003364BB">
      <w:pPr>
        <w:ind w:firstLine="709"/>
        <w:contextualSpacing/>
        <w:jc w:val="both"/>
        <w:rPr>
          <w:color w:val="000000"/>
        </w:rPr>
      </w:pPr>
      <w:r w:rsidRPr="007A71B1">
        <w:rPr>
          <w:color w:val="000000"/>
        </w:rPr>
        <w:t xml:space="preserve">- </w:t>
      </w:r>
      <w:r w:rsidR="004F21A5" w:rsidRPr="007A71B1">
        <w:rPr>
          <w:color w:val="000000"/>
        </w:rPr>
        <w:t xml:space="preserve">в туристической сфере: </w:t>
      </w:r>
      <w:r w:rsidRPr="007A71B1">
        <w:rPr>
          <w:color w:val="000000"/>
        </w:rPr>
        <w:t>развитие туристического комплекса "Степной кочевник" на базе ЗЭБ ТРТ "</w:t>
      </w:r>
      <w:proofErr w:type="spellStart"/>
      <w:r w:rsidRPr="007A71B1">
        <w:rPr>
          <w:color w:val="000000"/>
        </w:rPr>
        <w:t>Ацагатская</w:t>
      </w:r>
      <w:proofErr w:type="spellEnd"/>
      <w:r w:rsidRPr="007A71B1">
        <w:rPr>
          <w:color w:val="000000"/>
        </w:rPr>
        <w:t xml:space="preserve"> долина" ООО «</w:t>
      </w:r>
      <w:proofErr w:type="spellStart"/>
      <w:r w:rsidRPr="007A71B1">
        <w:rPr>
          <w:color w:val="000000"/>
        </w:rPr>
        <w:t>Жассо</w:t>
      </w:r>
      <w:proofErr w:type="spellEnd"/>
      <w:r w:rsidRPr="007A71B1">
        <w:rPr>
          <w:color w:val="000000"/>
        </w:rPr>
        <w:t>-Тур»</w:t>
      </w:r>
      <w:r w:rsidR="00D1041F" w:rsidRPr="007A71B1">
        <w:rPr>
          <w:color w:val="000000"/>
        </w:rPr>
        <w:t xml:space="preserve">, </w:t>
      </w:r>
      <w:r w:rsidR="00D1041F" w:rsidRPr="007A71B1">
        <w:t xml:space="preserve">строительство загородного </w:t>
      </w:r>
      <w:proofErr w:type="spellStart"/>
      <w:r w:rsidR="00D1041F" w:rsidRPr="007A71B1">
        <w:t>Глэмпинг</w:t>
      </w:r>
      <w:proofErr w:type="spellEnd"/>
      <w:r w:rsidR="00D1041F" w:rsidRPr="007A71B1">
        <w:t xml:space="preserve"> Парка (быстровозводимого гостиничного комплекса), со спортивными сооружениями</w:t>
      </w:r>
      <w:r w:rsidR="0025744F" w:rsidRPr="007A71B1">
        <w:rPr>
          <w:color w:val="000000"/>
        </w:rPr>
        <w:t>;</w:t>
      </w:r>
    </w:p>
    <w:p w:rsidR="0025744F" w:rsidRPr="007A71B1" w:rsidRDefault="0025744F" w:rsidP="003364BB">
      <w:pPr>
        <w:ind w:firstLine="709"/>
        <w:contextualSpacing/>
        <w:jc w:val="both"/>
        <w:rPr>
          <w:color w:val="000000"/>
        </w:rPr>
      </w:pPr>
      <w:r w:rsidRPr="007A71B1">
        <w:rPr>
          <w:color w:val="000000"/>
        </w:rPr>
        <w:t>- модернизация и реконструкция коммунальной инфраструктуры.</w:t>
      </w:r>
    </w:p>
    <w:p w:rsidR="0025744F" w:rsidRPr="007A71B1" w:rsidRDefault="001B6AE6" w:rsidP="003364BB">
      <w:pPr>
        <w:ind w:firstLine="709"/>
        <w:contextualSpacing/>
        <w:jc w:val="both"/>
        <w:rPr>
          <w:color w:val="000000"/>
        </w:rPr>
      </w:pPr>
      <w:r w:rsidRPr="007A71B1">
        <w:rPr>
          <w:color w:val="000000"/>
        </w:rPr>
        <w:t xml:space="preserve">Значительный объем инвестиций составят бюджетные инвестиции. </w:t>
      </w:r>
      <w:r w:rsidR="00721EDC" w:rsidRPr="007A71B1">
        <w:rPr>
          <w:color w:val="000000"/>
        </w:rPr>
        <w:t>Одним из флагманов инвестиционного потока в район являются Национальные проекты РФ, б</w:t>
      </w:r>
      <w:r w:rsidRPr="007A71B1">
        <w:rPr>
          <w:color w:val="000000"/>
        </w:rPr>
        <w:t xml:space="preserve">лагодаря </w:t>
      </w:r>
      <w:r w:rsidR="00721EDC" w:rsidRPr="007A71B1">
        <w:rPr>
          <w:color w:val="000000"/>
        </w:rPr>
        <w:t xml:space="preserve">которым ежегодно </w:t>
      </w:r>
      <w:r w:rsidRPr="007A71B1">
        <w:rPr>
          <w:color w:val="000000"/>
        </w:rPr>
        <w:t xml:space="preserve">благоустраиваются дворовые и общественные территории, устанавливаются </w:t>
      </w:r>
      <w:proofErr w:type="spellStart"/>
      <w:r w:rsidRPr="007A71B1">
        <w:rPr>
          <w:color w:val="000000"/>
        </w:rPr>
        <w:t>ФАПы</w:t>
      </w:r>
      <w:proofErr w:type="spellEnd"/>
      <w:r w:rsidRPr="007A71B1">
        <w:rPr>
          <w:color w:val="000000"/>
        </w:rPr>
        <w:t xml:space="preserve">, </w:t>
      </w:r>
      <w:r w:rsidR="00721EDC" w:rsidRPr="007A71B1">
        <w:rPr>
          <w:color w:val="000000"/>
        </w:rPr>
        <w:t xml:space="preserve">строятся и ремонтируются лечебно-профилактические учреждения, </w:t>
      </w:r>
      <w:r w:rsidRPr="007A71B1">
        <w:rPr>
          <w:color w:val="000000"/>
        </w:rPr>
        <w:t>школы, дома культуры, библиотеки, дороги</w:t>
      </w:r>
      <w:r w:rsidR="00721EDC" w:rsidRPr="007A71B1">
        <w:rPr>
          <w:color w:val="000000"/>
        </w:rPr>
        <w:t>, повышается материально-техническое оснащение бюджетных организаций. Кроме того, значительные объемы вложений планируется за счет «дальневосточной» субсидии, реализации государственной программы «Комплексное развитие сельских территорий».</w:t>
      </w:r>
    </w:p>
    <w:p w:rsidR="007A71B1" w:rsidRDefault="00916689" w:rsidP="007A71B1">
      <w:pPr>
        <w:ind w:firstLine="709"/>
        <w:jc w:val="both"/>
        <w:rPr>
          <w:bCs/>
          <w:snapToGrid w:val="0"/>
          <w:color w:val="000000" w:themeColor="text1"/>
        </w:rPr>
      </w:pPr>
      <w:r w:rsidRPr="007A71B1">
        <w:rPr>
          <w:bCs/>
          <w:snapToGrid w:val="0"/>
          <w:color w:val="000000" w:themeColor="text1"/>
        </w:rPr>
        <w:t>В</w:t>
      </w:r>
      <w:r w:rsidR="0078594D" w:rsidRPr="007A71B1">
        <w:rPr>
          <w:bCs/>
          <w:snapToGrid w:val="0"/>
          <w:color w:val="000000" w:themeColor="text1"/>
        </w:rPr>
        <w:t xml:space="preserve"> период 202</w:t>
      </w:r>
      <w:r w:rsidR="00F45792" w:rsidRPr="007A71B1">
        <w:rPr>
          <w:bCs/>
          <w:snapToGrid w:val="0"/>
          <w:color w:val="000000" w:themeColor="text1"/>
        </w:rPr>
        <w:t>3</w:t>
      </w:r>
      <w:r w:rsidR="00A96637" w:rsidRPr="007A71B1">
        <w:rPr>
          <w:bCs/>
          <w:snapToGrid w:val="0"/>
          <w:color w:val="000000" w:themeColor="text1"/>
        </w:rPr>
        <w:t>-203</w:t>
      </w:r>
      <w:r w:rsidR="00FC7DFF" w:rsidRPr="007A71B1">
        <w:rPr>
          <w:bCs/>
          <w:snapToGrid w:val="0"/>
          <w:color w:val="000000" w:themeColor="text1"/>
        </w:rPr>
        <w:t>5</w:t>
      </w:r>
      <w:r w:rsidR="00A96637" w:rsidRPr="007A71B1">
        <w:rPr>
          <w:bCs/>
          <w:snapToGrid w:val="0"/>
          <w:color w:val="000000" w:themeColor="text1"/>
        </w:rPr>
        <w:t xml:space="preserve"> годов среднегодовые темпы роста объемо</w:t>
      </w:r>
      <w:r w:rsidRPr="007A71B1">
        <w:rPr>
          <w:bCs/>
          <w:snapToGrid w:val="0"/>
          <w:color w:val="000000" w:themeColor="text1"/>
        </w:rPr>
        <w:t>в строительных работ составят 1</w:t>
      </w:r>
      <w:r w:rsidR="00AC39EC" w:rsidRPr="007A71B1">
        <w:rPr>
          <w:bCs/>
          <w:snapToGrid w:val="0"/>
          <w:color w:val="000000" w:themeColor="text1"/>
        </w:rPr>
        <w:t>10</w:t>
      </w:r>
      <w:r w:rsidR="007A71B1">
        <w:rPr>
          <w:bCs/>
          <w:snapToGrid w:val="0"/>
          <w:color w:val="000000" w:themeColor="text1"/>
        </w:rPr>
        <w:t>%.</w:t>
      </w:r>
    </w:p>
    <w:p w:rsidR="0025744F" w:rsidRPr="007A71B1" w:rsidRDefault="00AE6F1A" w:rsidP="007A71B1">
      <w:pPr>
        <w:ind w:firstLine="709"/>
        <w:jc w:val="both"/>
        <w:rPr>
          <w:bCs/>
          <w:snapToGrid w:val="0"/>
          <w:color w:val="000000" w:themeColor="text1"/>
        </w:rPr>
      </w:pPr>
      <w:r w:rsidRPr="007A71B1">
        <w:t>Основную долю объема работ по виду деятельности «Строительство» будет занимать жилищное строительство, порядк</w:t>
      </w:r>
      <w:r w:rsidR="00F45792" w:rsidRPr="007A71B1">
        <w:t>а 80 %, также планируется в 2023</w:t>
      </w:r>
      <w:r w:rsidRPr="007A71B1">
        <w:t>-2035 гг. строительство социально-значимых объектов, объектов промышленности, торговли, сферы услуг.</w:t>
      </w:r>
    </w:p>
    <w:p w:rsidR="00A96637" w:rsidRPr="007A71B1" w:rsidRDefault="00A96637" w:rsidP="00D503AE">
      <w:pPr>
        <w:tabs>
          <w:tab w:val="left" w:pos="142"/>
        </w:tabs>
        <w:ind w:firstLine="709"/>
        <w:jc w:val="both"/>
        <w:rPr>
          <w:bCs/>
          <w:color w:val="000000" w:themeColor="text1"/>
        </w:rPr>
      </w:pPr>
      <w:r w:rsidRPr="007A71B1">
        <w:rPr>
          <w:color w:val="000000" w:themeColor="text1"/>
        </w:rPr>
        <w:t xml:space="preserve">В прогнозном периоде ожидается </w:t>
      </w:r>
      <w:r w:rsidR="00D503AE" w:rsidRPr="007A71B1">
        <w:rPr>
          <w:color w:val="000000" w:themeColor="text1"/>
        </w:rPr>
        <w:t>рост</w:t>
      </w:r>
      <w:r w:rsidRPr="007A71B1">
        <w:rPr>
          <w:color w:val="000000" w:themeColor="text1"/>
        </w:rPr>
        <w:t xml:space="preserve"> потребительского спроса, среднегодовые темпы роста оборота розничной торговли составят </w:t>
      </w:r>
      <w:r w:rsidR="00C53DBE" w:rsidRPr="007A71B1">
        <w:rPr>
          <w:bCs/>
          <w:color w:val="000000" w:themeColor="text1"/>
        </w:rPr>
        <w:t>10</w:t>
      </w:r>
      <w:r w:rsidR="00916689" w:rsidRPr="007A71B1">
        <w:rPr>
          <w:bCs/>
          <w:color w:val="000000" w:themeColor="text1"/>
        </w:rPr>
        <w:t>2</w:t>
      </w:r>
      <w:r w:rsidR="00C53DBE" w:rsidRPr="007A71B1">
        <w:rPr>
          <w:bCs/>
          <w:color w:val="000000" w:themeColor="text1"/>
        </w:rPr>
        <w:t>,</w:t>
      </w:r>
      <w:r w:rsidR="00916689" w:rsidRPr="007A71B1">
        <w:rPr>
          <w:bCs/>
          <w:color w:val="000000" w:themeColor="text1"/>
        </w:rPr>
        <w:t>4</w:t>
      </w:r>
      <w:r w:rsidR="009A39EF" w:rsidRPr="007A71B1">
        <w:rPr>
          <w:bCs/>
          <w:color w:val="000000" w:themeColor="text1"/>
        </w:rPr>
        <w:t xml:space="preserve"> % </w:t>
      </w:r>
      <w:r w:rsidR="00C53DBE" w:rsidRPr="007A71B1">
        <w:rPr>
          <w:bCs/>
          <w:color w:val="000000" w:themeColor="text1"/>
        </w:rPr>
        <w:t>-10</w:t>
      </w:r>
      <w:r w:rsidR="00916689" w:rsidRPr="007A71B1">
        <w:rPr>
          <w:bCs/>
          <w:color w:val="000000" w:themeColor="text1"/>
        </w:rPr>
        <w:t>4</w:t>
      </w:r>
      <w:r w:rsidR="009A39EF" w:rsidRPr="007A71B1">
        <w:rPr>
          <w:bCs/>
          <w:color w:val="000000" w:themeColor="text1"/>
        </w:rPr>
        <w:t xml:space="preserve"> </w:t>
      </w:r>
      <w:r w:rsidRPr="007A71B1">
        <w:rPr>
          <w:bCs/>
          <w:color w:val="000000" w:themeColor="text1"/>
        </w:rPr>
        <w:t>% в зависимости от варианта прогноза. Среднегодовые темпы роста платных ус</w:t>
      </w:r>
      <w:r w:rsidR="00AC1C00" w:rsidRPr="007A71B1">
        <w:rPr>
          <w:bCs/>
          <w:color w:val="000000" w:themeColor="text1"/>
        </w:rPr>
        <w:t>луг в 202</w:t>
      </w:r>
      <w:r w:rsidR="00BD0D6F" w:rsidRPr="007A71B1">
        <w:rPr>
          <w:bCs/>
          <w:color w:val="000000" w:themeColor="text1"/>
        </w:rPr>
        <w:t>3</w:t>
      </w:r>
      <w:r w:rsidRPr="007A71B1">
        <w:rPr>
          <w:bCs/>
          <w:color w:val="000000" w:themeColor="text1"/>
        </w:rPr>
        <w:t>-203</w:t>
      </w:r>
      <w:r w:rsidR="005F7488" w:rsidRPr="007A71B1">
        <w:rPr>
          <w:bCs/>
          <w:color w:val="000000" w:themeColor="text1"/>
        </w:rPr>
        <w:t>5</w:t>
      </w:r>
      <w:r w:rsidRPr="007A71B1">
        <w:rPr>
          <w:bCs/>
          <w:color w:val="000000" w:themeColor="text1"/>
        </w:rPr>
        <w:t xml:space="preserve"> годах прогнозируются на уровне 10</w:t>
      </w:r>
      <w:r w:rsidR="00DA4339" w:rsidRPr="007A71B1">
        <w:rPr>
          <w:bCs/>
          <w:color w:val="000000" w:themeColor="text1"/>
        </w:rPr>
        <w:t xml:space="preserve">2 </w:t>
      </w:r>
      <w:r w:rsidRPr="007A71B1">
        <w:rPr>
          <w:bCs/>
          <w:color w:val="000000" w:themeColor="text1"/>
        </w:rPr>
        <w:t xml:space="preserve">% по первому варианту и </w:t>
      </w:r>
      <w:r w:rsidR="00332C2D" w:rsidRPr="007A71B1">
        <w:rPr>
          <w:bCs/>
          <w:color w:val="000000" w:themeColor="text1"/>
        </w:rPr>
        <w:t>10</w:t>
      </w:r>
      <w:r w:rsidR="00DA4339" w:rsidRPr="007A71B1">
        <w:rPr>
          <w:bCs/>
          <w:color w:val="000000" w:themeColor="text1"/>
        </w:rPr>
        <w:t>5</w:t>
      </w:r>
      <w:r w:rsidR="00332C2D" w:rsidRPr="007A71B1">
        <w:rPr>
          <w:bCs/>
          <w:color w:val="000000" w:themeColor="text1"/>
        </w:rPr>
        <w:t xml:space="preserve"> </w:t>
      </w:r>
      <w:r w:rsidRPr="007A71B1">
        <w:rPr>
          <w:bCs/>
          <w:color w:val="000000" w:themeColor="text1"/>
        </w:rPr>
        <w:t xml:space="preserve">% по второму. </w:t>
      </w:r>
    </w:p>
    <w:p w:rsidR="00A96637" w:rsidRPr="007A71B1" w:rsidRDefault="00A96637" w:rsidP="00A96637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</w:rPr>
      </w:pPr>
      <w:r w:rsidRPr="007A71B1">
        <w:rPr>
          <w:color w:val="000000" w:themeColor="text1"/>
        </w:rPr>
        <w:t>П</w:t>
      </w:r>
      <w:r w:rsidRPr="007A71B1">
        <w:rPr>
          <w:rFonts w:eastAsia="Calibri"/>
          <w:color w:val="000000" w:themeColor="text1"/>
        </w:rPr>
        <w:t>родолжится строительство и реконструкция торговых объектов, кафе, закусочных, объектов придорожного сервиса, качественное улучшение торговой сети, расширение перечня предлагаемых услуг.</w:t>
      </w:r>
      <w:r w:rsidR="00D503AE" w:rsidRPr="007A71B1">
        <w:rPr>
          <w:rFonts w:eastAsia="Calibri"/>
          <w:color w:val="000000" w:themeColor="text1"/>
        </w:rPr>
        <w:t xml:space="preserve"> В рамках целевого варианта прогнозируется значительный рост платных услуг вследствие увеличения туристического потока.</w:t>
      </w:r>
    </w:p>
    <w:p w:rsidR="00D503AE" w:rsidRPr="007A71B1" w:rsidRDefault="009009B4" w:rsidP="00A9663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7A71B1">
        <w:rPr>
          <w:bCs/>
          <w:color w:val="000000" w:themeColor="text1"/>
        </w:rPr>
        <w:t>В 202</w:t>
      </w:r>
      <w:r w:rsidR="00EF6191" w:rsidRPr="007A71B1">
        <w:rPr>
          <w:bCs/>
          <w:color w:val="000000" w:themeColor="text1"/>
        </w:rPr>
        <w:t>3</w:t>
      </w:r>
      <w:r w:rsidR="00A96637" w:rsidRPr="007A71B1">
        <w:rPr>
          <w:bCs/>
          <w:color w:val="000000" w:themeColor="text1"/>
        </w:rPr>
        <w:t>-203</w:t>
      </w:r>
      <w:r w:rsidR="002D4AB9" w:rsidRPr="007A71B1">
        <w:rPr>
          <w:bCs/>
          <w:color w:val="000000" w:themeColor="text1"/>
        </w:rPr>
        <w:t>5</w:t>
      </w:r>
      <w:r w:rsidR="00A96637" w:rsidRPr="007A71B1">
        <w:rPr>
          <w:bCs/>
          <w:color w:val="000000" w:themeColor="text1"/>
        </w:rPr>
        <w:t xml:space="preserve"> годах прогнозируется тенденция </w:t>
      </w:r>
      <w:r w:rsidR="00D503AE" w:rsidRPr="007A71B1">
        <w:rPr>
          <w:bCs/>
          <w:color w:val="000000" w:themeColor="text1"/>
        </w:rPr>
        <w:t>сохранения целевого уровня</w:t>
      </w:r>
      <w:r w:rsidR="00A96637" w:rsidRPr="007A71B1">
        <w:rPr>
          <w:bCs/>
          <w:color w:val="000000" w:themeColor="text1"/>
        </w:rPr>
        <w:t xml:space="preserve"> инфляции. К 203</w:t>
      </w:r>
      <w:r w:rsidR="002D4AB9" w:rsidRPr="007A71B1">
        <w:rPr>
          <w:bCs/>
          <w:color w:val="000000" w:themeColor="text1"/>
        </w:rPr>
        <w:t>5</w:t>
      </w:r>
      <w:r w:rsidR="00A96637" w:rsidRPr="007A71B1">
        <w:rPr>
          <w:bCs/>
          <w:color w:val="000000" w:themeColor="text1"/>
        </w:rPr>
        <w:t xml:space="preserve"> году значение среднегодового индекса потребительских цен составит 10</w:t>
      </w:r>
      <w:r w:rsidR="00D503AE" w:rsidRPr="007A71B1">
        <w:rPr>
          <w:bCs/>
          <w:color w:val="000000" w:themeColor="text1"/>
        </w:rPr>
        <w:t>4</w:t>
      </w:r>
      <w:r w:rsidR="00A96637" w:rsidRPr="007A71B1">
        <w:rPr>
          <w:bCs/>
          <w:color w:val="000000" w:themeColor="text1"/>
        </w:rPr>
        <w:t>,</w:t>
      </w:r>
      <w:r w:rsidRPr="007A71B1">
        <w:rPr>
          <w:bCs/>
          <w:color w:val="000000" w:themeColor="text1"/>
        </w:rPr>
        <w:t>0</w:t>
      </w:r>
      <w:r w:rsidR="00A96637" w:rsidRPr="007A71B1">
        <w:rPr>
          <w:bCs/>
          <w:color w:val="000000" w:themeColor="text1"/>
        </w:rPr>
        <w:t>% по первому и второму</w:t>
      </w:r>
      <w:r w:rsidRPr="007A71B1">
        <w:rPr>
          <w:bCs/>
          <w:color w:val="000000" w:themeColor="text1"/>
        </w:rPr>
        <w:t xml:space="preserve"> варианту</w:t>
      </w:r>
      <w:r w:rsidR="00A96637" w:rsidRPr="007A71B1">
        <w:rPr>
          <w:bCs/>
          <w:color w:val="000000" w:themeColor="text1"/>
        </w:rPr>
        <w:t xml:space="preserve">. </w:t>
      </w:r>
    </w:p>
    <w:p w:rsidR="00A96637" w:rsidRPr="007A71B1" w:rsidRDefault="00C53DBE" w:rsidP="00A96637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7A71B1">
        <w:rPr>
          <w:bCs/>
          <w:color w:val="000000" w:themeColor="text1"/>
        </w:rPr>
        <w:t>Среднемесячная номинальная начисленная заработная плата одного работника</w:t>
      </w:r>
      <w:r w:rsidR="00CC096A" w:rsidRPr="007A71B1">
        <w:rPr>
          <w:bCs/>
          <w:color w:val="000000" w:themeColor="text1"/>
        </w:rPr>
        <w:t xml:space="preserve"> в 202</w:t>
      </w:r>
      <w:r w:rsidR="00EF6191" w:rsidRPr="007A71B1">
        <w:rPr>
          <w:bCs/>
          <w:color w:val="000000" w:themeColor="text1"/>
        </w:rPr>
        <w:t>2</w:t>
      </w:r>
      <w:r w:rsidRPr="007A71B1">
        <w:rPr>
          <w:bCs/>
          <w:color w:val="000000" w:themeColor="text1"/>
        </w:rPr>
        <w:t xml:space="preserve"> году равна </w:t>
      </w:r>
      <w:r w:rsidR="00CC096A" w:rsidRPr="007A71B1">
        <w:rPr>
          <w:bCs/>
          <w:color w:val="000000" w:themeColor="text1"/>
        </w:rPr>
        <w:t>4</w:t>
      </w:r>
      <w:r w:rsidR="00EF6191" w:rsidRPr="007A71B1">
        <w:rPr>
          <w:bCs/>
          <w:color w:val="000000" w:themeColor="text1"/>
        </w:rPr>
        <w:t>6 185.2</w:t>
      </w:r>
      <w:r w:rsidRPr="007A71B1">
        <w:rPr>
          <w:bCs/>
          <w:color w:val="000000" w:themeColor="text1"/>
        </w:rPr>
        <w:t xml:space="preserve"> </w:t>
      </w:r>
      <w:r w:rsidR="009009B4" w:rsidRPr="007A71B1">
        <w:rPr>
          <w:bCs/>
          <w:color w:val="000000" w:themeColor="text1"/>
        </w:rPr>
        <w:t>руб</w:t>
      </w:r>
      <w:r w:rsidRPr="007A71B1">
        <w:rPr>
          <w:bCs/>
          <w:color w:val="000000" w:themeColor="text1"/>
        </w:rPr>
        <w:t>лей</w:t>
      </w:r>
      <w:r w:rsidR="009009B4" w:rsidRPr="007A71B1">
        <w:rPr>
          <w:bCs/>
          <w:color w:val="000000" w:themeColor="text1"/>
        </w:rPr>
        <w:t xml:space="preserve">. </w:t>
      </w:r>
      <w:r w:rsidR="00A96637" w:rsidRPr="007A71B1">
        <w:rPr>
          <w:bCs/>
          <w:color w:val="000000" w:themeColor="text1"/>
        </w:rPr>
        <w:t>Рост среднемесячной зар</w:t>
      </w:r>
      <w:r w:rsidR="009009B4" w:rsidRPr="007A71B1">
        <w:rPr>
          <w:bCs/>
          <w:color w:val="000000" w:themeColor="text1"/>
        </w:rPr>
        <w:t>аботной платы прогнозируется с 4</w:t>
      </w:r>
      <w:r w:rsidR="00EF6191" w:rsidRPr="007A71B1">
        <w:rPr>
          <w:bCs/>
          <w:color w:val="000000" w:themeColor="text1"/>
        </w:rPr>
        <w:t>6,2</w:t>
      </w:r>
      <w:r w:rsidR="00A96637" w:rsidRPr="007A71B1">
        <w:rPr>
          <w:bCs/>
          <w:color w:val="000000" w:themeColor="text1"/>
        </w:rPr>
        <w:t xml:space="preserve"> тыс. рублей в 20</w:t>
      </w:r>
      <w:r w:rsidR="00CC096A" w:rsidRPr="007A71B1">
        <w:rPr>
          <w:bCs/>
          <w:color w:val="000000" w:themeColor="text1"/>
        </w:rPr>
        <w:t>2</w:t>
      </w:r>
      <w:r w:rsidR="00EF6191" w:rsidRPr="007A71B1">
        <w:rPr>
          <w:bCs/>
          <w:color w:val="000000" w:themeColor="text1"/>
        </w:rPr>
        <w:t>2</w:t>
      </w:r>
      <w:r w:rsidR="00A96637" w:rsidRPr="007A71B1">
        <w:rPr>
          <w:bCs/>
          <w:color w:val="000000" w:themeColor="text1"/>
        </w:rPr>
        <w:t xml:space="preserve"> году до </w:t>
      </w:r>
      <w:r w:rsidR="00EF6191" w:rsidRPr="007A71B1">
        <w:rPr>
          <w:bCs/>
          <w:color w:val="000000" w:themeColor="text1"/>
        </w:rPr>
        <w:t>59,2</w:t>
      </w:r>
      <w:r w:rsidR="00A96637" w:rsidRPr="007A71B1">
        <w:rPr>
          <w:bCs/>
          <w:color w:val="000000" w:themeColor="text1"/>
        </w:rPr>
        <w:t xml:space="preserve"> тыс. рублей в 203</w:t>
      </w:r>
      <w:r w:rsidR="00402D31" w:rsidRPr="007A71B1">
        <w:rPr>
          <w:bCs/>
          <w:color w:val="000000" w:themeColor="text1"/>
        </w:rPr>
        <w:t>5</w:t>
      </w:r>
      <w:r w:rsidR="00A96637" w:rsidRPr="007A71B1">
        <w:rPr>
          <w:bCs/>
          <w:color w:val="000000" w:themeColor="text1"/>
        </w:rPr>
        <w:t xml:space="preserve"> году по первому варианту и до </w:t>
      </w:r>
      <w:r w:rsidR="00EF6191" w:rsidRPr="007A71B1">
        <w:rPr>
          <w:bCs/>
          <w:color w:val="000000" w:themeColor="text1"/>
        </w:rPr>
        <w:t>62,2</w:t>
      </w:r>
      <w:r w:rsidR="00A96637" w:rsidRPr="007A71B1">
        <w:rPr>
          <w:bCs/>
          <w:color w:val="000000" w:themeColor="text1"/>
        </w:rPr>
        <w:t xml:space="preserve"> тыс. рублей по второму.</w:t>
      </w:r>
    </w:p>
    <w:p w:rsidR="00A96637" w:rsidRPr="007A71B1" w:rsidRDefault="006E40BE" w:rsidP="00A96637">
      <w:pPr>
        <w:widowControl w:val="0"/>
        <w:ind w:firstLine="709"/>
        <w:jc w:val="both"/>
        <w:rPr>
          <w:bCs/>
          <w:snapToGrid w:val="0"/>
          <w:color w:val="000000" w:themeColor="text1"/>
        </w:rPr>
      </w:pPr>
      <w:r w:rsidRPr="007A71B1">
        <w:rPr>
          <w:bCs/>
          <w:snapToGrid w:val="0"/>
          <w:color w:val="000000" w:themeColor="text1"/>
        </w:rPr>
        <w:t>У</w:t>
      </w:r>
      <w:r w:rsidR="00A96637" w:rsidRPr="007A71B1">
        <w:rPr>
          <w:bCs/>
          <w:snapToGrid w:val="0"/>
          <w:color w:val="000000" w:themeColor="text1"/>
        </w:rPr>
        <w:t xml:space="preserve">ровень общей безработицы </w:t>
      </w:r>
      <w:r w:rsidRPr="007A71B1">
        <w:rPr>
          <w:bCs/>
          <w:snapToGrid w:val="0"/>
          <w:color w:val="000000" w:themeColor="text1"/>
        </w:rPr>
        <w:t>к 203</w:t>
      </w:r>
      <w:r w:rsidR="00D81281" w:rsidRPr="007A71B1">
        <w:rPr>
          <w:bCs/>
          <w:snapToGrid w:val="0"/>
          <w:color w:val="000000" w:themeColor="text1"/>
        </w:rPr>
        <w:t>5</w:t>
      </w:r>
      <w:r w:rsidRPr="007A71B1">
        <w:rPr>
          <w:bCs/>
          <w:snapToGrid w:val="0"/>
          <w:color w:val="000000" w:themeColor="text1"/>
        </w:rPr>
        <w:t xml:space="preserve"> году </w:t>
      </w:r>
      <w:r w:rsidR="002D4AB9" w:rsidRPr="007A71B1">
        <w:rPr>
          <w:bCs/>
          <w:snapToGrid w:val="0"/>
          <w:color w:val="000000" w:themeColor="text1"/>
        </w:rPr>
        <w:t>планируется сдерживать на уровне, не превышающем 1,1%</w:t>
      </w:r>
      <w:r w:rsidR="00B61B0B" w:rsidRPr="007A71B1">
        <w:rPr>
          <w:bCs/>
          <w:snapToGrid w:val="0"/>
          <w:color w:val="000000" w:themeColor="text1"/>
        </w:rPr>
        <w:t>.</w:t>
      </w:r>
    </w:p>
    <w:p w:rsidR="00D81281" w:rsidRPr="007A71B1" w:rsidRDefault="00D81281" w:rsidP="00231111">
      <w:pPr>
        <w:widowControl w:val="0"/>
        <w:jc w:val="both"/>
        <w:rPr>
          <w:bCs/>
          <w:snapToGrid w:val="0"/>
          <w:color w:val="FF0000"/>
        </w:rPr>
      </w:pPr>
    </w:p>
    <w:p w:rsidR="00B904E3" w:rsidRPr="007A71B1" w:rsidRDefault="00D81281" w:rsidP="007A71B1">
      <w:pPr>
        <w:widowControl w:val="0"/>
        <w:ind w:firstLine="709"/>
        <w:jc w:val="both"/>
        <w:rPr>
          <w:bCs/>
          <w:snapToGrid w:val="0"/>
          <w:color w:val="000000" w:themeColor="text1"/>
        </w:rPr>
      </w:pPr>
      <w:r w:rsidRPr="007A71B1">
        <w:rPr>
          <w:bCs/>
          <w:snapToGrid w:val="0"/>
          <w:color w:val="000000" w:themeColor="text1"/>
        </w:rPr>
        <w:t xml:space="preserve">Основные показатели долгосрочного прогноза социально-экономического развития </w:t>
      </w:r>
      <w:r w:rsidR="0081195D">
        <w:rPr>
          <w:bCs/>
          <w:snapToGrid w:val="0"/>
          <w:color w:val="000000" w:themeColor="text1"/>
        </w:rPr>
        <w:t xml:space="preserve">муниципального образования "Заиграевский район" </w:t>
      </w:r>
      <w:r w:rsidRPr="007A71B1">
        <w:rPr>
          <w:bCs/>
          <w:snapToGrid w:val="0"/>
          <w:color w:val="000000" w:themeColor="text1"/>
        </w:rPr>
        <w:t xml:space="preserve">на период до 2035 года по двум </w:t>
      </w:r>
      <w:r w:rsidR="0081195D">
        <w:rPr>
          <w:bCs/>
          <w:snapToGrid w:val="0"/>
          <w:color w:val="000000" w:themeColor="text1"/>
        </w:rPr>
        <w:t>вариантам указаны в приложении №</w:t>
      </w:r>
      <w:bookmarkStart w:id="0" w:name="_GoBack"/>
      <w:bookmarkEnd w:id="0"/>
      <w:r w:rsidRPr="007A71B1">
        <w:rPr>
          <w:bCs/>
          <w:snapToGrid w:val="0"/>
          <w:color w:val="000000" w:themeColor="text1"/>
        </w:rPr>
        <w:t xml:space="preserve"> 1 к настоящему долгосрочному прогнозу.</w:t>
      </w:r>
    </w:p>
    <w:sectPr w:rsidR="00B904E3" w:rsidRPr="007A71B1" w:rsidSect="007A71B1">
      <w:headerReference w:type="default" r:id="rId12"/>
      <w:headerReference w:type="first" r:id="rId13"/>
      <w:pgSz w:w="11906" w:h="16838"/>
      <w:pgMar w:top="709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0C" w:rsidRDefault="00A4260C" w:rsidP="000634E9">
      <w:r>
        <w:separator/>
      </w:r>
    </w:p>
  </w:endnote>
  <w:endnote w:type="continuationSeparator" w:id="0">
    <w:p w:rsidR="00A4260C" w:rsidRDefault="00A4260C" w:rsidP="00063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agara Solid">
    <w:panose1 w:val="04020502070702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0C" w:rsidRDefault="00A4260C" w:rsidP="000634E9">
      <w:r>
        <w:separator/>
      </w:r>
    </w:p>
  </w:footnote>
  <w:footnote w:type="continuationSeparator" w:id="0">
    <w:p w:rsidR="00A4260C" w:rsidRDefault="00A4260C" w:rsidP="00063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0596"/>
    </w:sdtPr>
    <w:sdtEndPr/>
    <w:sdtContent>
      <w:p w:rsidR="00472A9C" w:rsidRDefault="00A4260C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95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72A9C" w:rsidRDefault="00472A9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0594"/>
    </w:sdtPr>
    <w:sdtEndPr/>
    <w:sdtContent>
      <w:p w:rsidR="00472A9C" w:rsidRDefault="00A4260C">
        <w:pPr>
          <w:pStyle w:val="af"/>
          <w:jc w:val="center"/>
        </w:pPr>
      </w:p>
    </w:sdtContent>
  </w:sdt>
  <w:p w:rsidR="00472A9C" w:rsidRDefault="00472A9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75FF"/>
    <w:multiLevelType w:val="hybridMultilevel"/>
    <w:tmpl w:val="0C00D5BE"/>
    <w:lvl w:ilvl="0" w:tplc="E376AE8C">
      <w:start w:val="1"/>
      <w:numFmt w:val="bullet"/>
      <w:lvlText w:val="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">
    <w:nsid w:val="06C86599"/>
    <w:multiLevelType w:val="hybridMultilevel"/>
    <w:tmpl w:val="BF8E59A4"/>
    <w:lvl w:ilvl="0" w:tplc="E376AE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946F61"/>
    <w:multiLevelType w:val="multilevel"/>
    <w:tmpl w:val="42AAC946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5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75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11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11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10" w:hanging="108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7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70" w:hanging="1440"/>
      </w:pPr>
      <w:rPr>
        <w:rFonts w:hint="default"/>
        <w:b/>
        <w:color w:val="auto"/>
      </w:rPr>
    </w:lvl>
  </w:abstractNum>
  <w:abstractNum w:abstractNumId="3">
    <w:nsid w:val="450E6ED5"/>
    <w:multiLevelType w:val="multilevel"/>
    <w:tmpl w:val="1A7A1542"/>
    <w:lvl w:ilvl="0">
      <w:start w:val="1"/>
      <w:numFmt w:val="decimal"/>
      <w:lvlText w:val="%1."/>
      <w:lvlJc w:val="left"/>
      <w:pPr>
        <w:ind w:left="39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5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75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11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11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10" w:hanging="108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7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70" w:hanging="1440"/>
      </w:pPr>
      <w:rPr>
        <w:rFonts w:hint="default"/>
        <w:b/>
        <w:color w:val="auto"/>
      </w:rPr>
    </w:lvl>
  </w:abstractNum>
  <w:abstractNum w:abstractNumId="4">
    <w:nsid w:val="4DD64C7D"/>
    <w:multiLevelType w:val="hybridMultilevel"/>
    <w:tmpl w:val="1E0ACB2A"/>
    <w:lvl w:ilvl="0" w:tplc="A42EE7F8">
      <w:start w:val="4"/>
      <w:numFmt w:val="bullet"/>
      <w:lvlText w:val="—"/>
      <w:lvlJc w:val="left"/>
      <w:pPr>
        <w:tabs>
          <w:tab w:val="num" w:pos="964"/>
        </w:tabs>
        <w:ind w:left="964" w:hanging="255"/>
      </w:pPr>
      <w:rPr>
        <w:rFonts w:ascii="Niagara Solid" w:hAnsi="Niagara Solid" w:cs="Niagara Solid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5A053F87"/>
    <w:multiLevelType w:val="hybridMultilevel"/>
    <w:tmpl w:val="9B7428A6"/>
    <w:lvl w:ilvl="0" w:tplc="9FEEFE0A">
      <w:start w:val="4"/>
      <w:numFmt w:val="bullet"/>
      <w:lvlText w:val="—"/>
      <w:lvlJc w:val="left"/>
      <w:pPr>
        <w:tabs>
          <w:tab w:val="num" w:pos="964"/>
        </w:tabs>
        <w:ind w:left="964" w:hanging="255"/>
      </w:pPr>
      <w:rPr>
        <w:rFonts w:ascii="Niagara Solid" w:hAnsi="Niagara Solid" w:cs="Niagara Solid" w:hint="default"/>
      </w:rPr>
    </w:lvl>
    <w:lvl w:ilvl="1" w:tplc="E24054F6">
      <w:start w:val="3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60A67AE6"/>
    <w:multiLevelType w:val="hybridMultilevel"/>
    <w:tmpl w:val="F8DCB9E4"/>
    <w:lvl w:ilvl="0" w:tplc="832821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2794AD4"/>
    <w:multiLevelType w:val="multilevel"/>
    <w:tmpl w:val="1A7A1542"/>
    <w:lvl w:ilvl="0">
      <w:start w:val="1"/>
      <w:numFmt w:val="decimal"/>
      <w:lvlText w:val="%1."/>
      <w:lvlJc w:val="left"/>
      <w:pPr>
        <w:ind w:left="39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5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75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11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11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10" w:hanging="108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7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70" w:hanging="1440"/>
      </w:pPr>
      <w:rPr>
        <w:rFonts w:hint="default"/>
        <w:b/>
        <w:color w:val="auto"/>
      </w:rPr>
    </w:lvl>
  </w:abstractNum>
  <w:abstractNum w:abstractNumId="8">
    <w:nsid w:val="774326D3"/>
    <w:multiLevelType w:val="hybridMultilevel"/>
    <w:tmpl w:val="325C7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130DF8"/>
    <w:multiLevelType w:val="multilevel"/>
    <w:tmpl w:val="42AAC946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5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75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11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11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10" w:hanging="108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7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70" w:hanging="1440"/>
      </w:pPr>
      <w:rPr>
        <w:rFonts w:hint="default"/>
        <w:b/>
        <w:color w:val="auto"/>
      </w:rPr>
    </w:lvl>
  </w:abstractNum>
  <w:abstractNum w:abstractNumId="10">
    <w:nsid w:val="7C1A57BE"/>
    <w:multiLevelType w:val="multilevel"/>
    <w:tmpl w:val="D9D45C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1">
    <w:nsid w:val="7E277AD1"/>
    <w:multiLevelType w:val="hybridMultilevel"/>
    <w:tmpl w:val="2DEE4EBA"/>
    <w:lvl w:ilvl="0" w:tplc="267EF9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1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3E"/>
    <w:rsid w:val="000027F3"/>
    <w:rsid w:val="0000510E"/>
    <w:rsid w:val="00041470"/>
    <w:rsid w:val="00043580"/>
    <w:rsid w:val="0004746F"/>
    <w:rsid w:val="00055D7D"/>
    <w:rsid w:val="00060058"/>
    <w:rsid w:val="00060BCF"/>
    <w:rsid w:val="000634E9"/>
    <w:rsid w:val="000679BB"/>
    <w:rsid w:val="00083253"/>
    <w:rsid w:val="000969D6"/>
    <w:rsid w:val="000A6774"/>
    <w:rsid w:val="000B27C4"/>
    <w:rsid w:val="000B2CC0"/>
    <w:rsid w:val="000B324B"/>
    <w:rsid w:val="000C6615"/>
    <w:rsid w:val="000D0EB6"/>
    <w:rsid w:val="000E0A32"/>
    <w:rsid w:val="000E57CF"/>
    <w:rsid w:val="000F32EC"/>
    <w:rsid w:val="000F579F"/>
    <w:rsid w:val="0011045C"/>
    <w:rsid w:val="00116648"/>
    <w:rsid w:val="00117416"/>
    <w:rsid w:val="0012122B"/>
    <w:rsid w:val="00136B85"/>
    <w:rsid w:val="0014186B"/>
    <w:rsid w:val="0014406F"/>
    <w:rsid w:val="001479AF"/>
    <w:rsid w:val="0015007C"/>
    <w:rsid w:val="00151EE5"/>
    <w:rsid w:val="00157BEC"/>
    <w:rsid w:val="00174327"/>
    <w:rsid w:val="00180C37"/>
    <w:rsid w:val="00183305"/>
    <w:rsid w:val="00194209"/>
    <w:rsid w:val="001A045D"/>
    <w:rsid w:val="001A0CB4"/>
    <w:rsid w:val="001B6AE6"/>
    <w:rsid w:val="001B7508"/>
    <w:rsid w:val="001D421D"/>
    <w:rsid w:val="001E7592"/>
    <w:rsid w:val="00202A40"/>
    <w:rsid w:val="00223BF0"/>
    <w:rsid w:val="00231111"/>
    <w:rsid w:val="002544CD"/>
    <w:rsid w:val="0025744F"/>
    <w:rsid w:val="00271EF1"/>
    <w:rsid w:val="002913DD"/>
    <w:rsid w:val="0029211A"/>
    <w:rsid w:val="00292541"/>
    <w:rsid w:val="002936D0"/>
    <w:rsid w:val="002A251C"/>
    <w:rsid w:val="002A2BCF"/>
    <w:rsid w:val="002B45BA"/>
    <w:rsid w:val="002C543F"/>
    <w:rsid w:val="002C6599"/>
    <w:rsid w:val="002D258F"/>
    <w:rsid w:val="002D40BA"/>
    <w:rsid w:val="002D4AB9"/>
    <w:rsid w:val="002D702D"/>
    <w:rsid w:val="002E643B"/>
    <w:rsid w:val="003011F9"/>
    <w:rsid w:val="00301326"/>
    <w:rsid w:val="00302464"/>
    <w:rsid w:val="0030334A"/>
    <w:rsid w:val="00303C72"/>
    <w:rsid w:val="0030595A"/>
    <w:rsid w:val="00312E2F"/>
    <w:rsid w:val="003162B4"/>
    <w:rsid w:val="003315A0"/>
    <w:rsid w:val="00332C2D"/>
    <w:rsid w:val="0033638E"/>
    <w:rsid w:val="003364BB"/>
    <w:rsid w:val="00337D96"/>
    <w:rsid w:val="0034103F"/>
    <w:rsid w:val="00351FE2"/>
    <w:rsid w:val="00355935"/>
    <w:rsid w:val="00355E93"/>
    <w:rsid w:val="00356C65"/>
    <w:rsid w:val="00377734"/>
    <w:rsid w:val="003C1E14"/>
    <w:rsid w:val="003C46FC"/>
    <w:rsid w:val="003E4FC0"/>
    <w:rsid w:val="003F5AC8"/>
    <w:rsid w:val="004006DA"/>
    <w:rsid w:val="0040158D"/>
    <w:rsid w:val="00402D31"/>
    <w:rsid w:val="004034B8"/>
    <w:rsid w:val="00413E28"/>
    <w:rsid w:val="004240B4"/>
    <w:rsid w:val="004245E3"/>
    <w:rsid w:val="00436488"/>
    <w:rsid w:val="00472A9C"/>
    <w:rsid w:val="004900B9"/>
    <w:rsid w:val="00495BB6"/>
    <w:rsid w:val="00496EC9"/>
    <w:rsid w:val="004A251D"/>
    <w:rsid w:val="004A75DB"/>
    <w:rsid w:val="004B38B3"/>
    <w:rsid w:val="004D0E64"/>
    <w:rsid w:val="004D24A6"/>
    <w:rsid w:val="004E14E8"/>
    <w:rsid w:val="004E7547"/>
    <w:rsid w:val="004F15D6"/>
    <w:rsid w:val="004F1F23"/>
    <w:rsid w:val="004F21A5"/>
    <w:rsid w:val="004F7254"/>
    <w:rsid w:val="00501305"/>
    <w:rsid w:val="0050592D"/>
    <w:rsid w:val="005132BC"/>
    <w:rsid w:val="0051671E"/>
    <w:rsid w:val="005311F0"/>
    <w:rsid w:val="0055781C"/>
    <w:rsid w:val="00581F92"/>
    <w:rsid w:val="00584BB6"/>
    <w:rsid w:val="0059363E"/>
    <w:rsid w:val="005A066A"/>
    <w:rsid w:val="005A6D3E"/>
    <w:rsid w:val="005A7AEA"/>
    <w:rsid w:val="005B3FD1"/>
    <w:rsid w:val="005D2E8E"/>
    <w:rsid w:val="005D5F78"/>
    <w:rsid w:val="005E6C22"/>
    <w:rsid w:val="005F7488"/>
    <w:rsid w:val="00607B5F"/>
    <w:rsid w:val="006253DE"/>
    <w:rsid w:val="00626A61"/>
    <w:rsid w:val="0063383E"/>
    <w:rsid w:val="0065646F"/>
    <w:rsid w:val="00657F5B"/>
    <w:rsid w:val="00661827"/>
    <w:rsid w:val="00674A4D"/>
    <w:rsid w:val="00677DF7"/>
    <w:rsid w:val="00683535"/>
    <w:rsid w:val="00697596"/>
    <w:rsid w:val="006A4DB5"/>
    <w:rsid w:val="006A773F"/>
    <w:rsid w:val="006C0F9C"/>
    <w:rsid w:val="006D1D7F"/>
    <w:rsid w:val="006D59CE"/>
    <w:rsid w:val="006E2EF4"/>
    <w:rsid w:val="006E40BE"/>
    <w:rsid w:val="006F0060"/>
    <w:rsid w:val="006F2A18"/>
    <w:rsid w:val="006F3F0C"/>
    <w:rsid w:val="007206BA"/>
    <w:rsid w:val="00721EDC"/>
    <w:rsid w:val="00726775"/>
    <w:rsid w:val="007330EB"/>
    <w:rsid w:val="00733AF1"/>
    <w:rsid w:val="00737D97"/>
    <w:rsid w:val="00740D3C"/>
    <w:rsid w:val="00747217"/>
    <w:rsid w:val="00771FDB"/>
    <w:rsid w:val="00784A56"/>
    <w:rsid w:val="0078594D"/>
    <w:rsid w:val="007A2EF7"/>
    <w:rsid w:val="007A71B1"/>
    <w:rsid w:val="007B22E2"/>
    <w:rsid w:val="007C0DCA"/>
    <w:rsid w:val="007C232E"/>
    <w:rsid w:val="007F7096"/>
    <w:rsid w:val="00801B32"/>
    <w:rsid w:val="00805E50"/>
    <w:rsid w:val="0081195D"/>
    <w:rsid w:val="00815071"/>
    <w:rsid w:val="00823D36"/>
    <w:rsid w:val="00826B07"/>
    <w:rsid w:val="00826F7A"/>
    <w:rsid w:val="00844C58"/>
    <w:rsid w:val="00847065"/>
    <w:rsid w:val="00856A8D"/>
    <w:rsid w:val="00856D5F"/>
    <w:rsid w:val="008638B9"/>
    <w:rsid w:val="00894AEC"/>
    <w:rsid w:val="008B4E3E"/>
    <w:rsid w:val="008D0243"/>
    <w:rsid w:val="008D51E1"/>
    <w:rsid w:val="008F2A87"/>
    <w:rsid w:val="009009B4"/>
    <w:rsid w:val="00911742"/>
    <w:rsid w:val="00916689"/>
    <w:rsid w:val="00924EA2"/>
    <w:rsid w:val="00926184"/>
    <w:rsid w:val="009327FB"/>
    <w:rsid w:val="00951162"/>
    <w:rsid w:val="00952044"/>
    <w:rsid w:val="0096637D"/>
    <w:rsid w:val="00973609"/>
    <w:rsid w:val="0097632A"/>
    <w:rsid w:val="0099574A"/>
    <w:rsid w:val="009A39EF"/>
    <w:rsid w:val="009A3B9E"/>
    <w:rsid w:val="009C049C"/>
    <w:rsid w:val="009D3921"/>
    <w:rsid w:val="009D438A"/>
    <w:rsid w:val="009E1922"/>
    <w:rsid w:val="009E3AC2"/>
    <w:rsid w:val="009F1070"/>
    <w:rsid w:val="009F4734"/>
    <w:rsid w:val="009F657F"/>
    <w:rsid w:val="00A0259E"/>
    <w:rsid w:val="00A034EE"/>
    <w:rsid w:val="00A155A6"/>
    <w:rsid w:val="00A314D3"/>
    <w:rsid w:val="00A3449F"/>
    <w:rsid w:val="00A35E15"/>
    <w:rsid w:val="00A4260C"/>
    <w:rsid w:val="00A45111"/>
    <w:rsid w:val="00A61860"/>
    <w:rsid w:val="00A72F68"/>
    <w:rsid w:val="00A753E7"/>
    <w:rsid w:val="00A7701D"/>
    <w:rsid w:val="00A90180"/>
    <w:rsid w:val="00A96637"/>
    <w:rsid w:val="00AB569C"/>
    <w:rsid w:val="00AC091F"/>
    <w:rsid w:val="00AC0F49"/>
    <w:rsid w:val="00AC1C00"/>
    <w:rsid w:val="00AC39EC"/>
    <w:rsid w:val="00AD4532"/>
    <w:rsid w:val="00AD721D"/>
    <w:rsid w:val="00AE4557"/>
    <w:rsid w:val="00AE5C7F"/>
    <w:rsid w:val="00AE6F1A"/>
    <w:rsid w:val="00AE7443"/>
    <w:rsid w:val="00AF4895"/>
    <w:rsid w:val="00B14F5D"/>
    <w:rsid w:val="00B16370"/>
    <w:rsid w:val="00B21ADF"/>
    <w:rsid w:val="00B50FEE"/>
    <w:rsid w:val="00B512D1"/>
    <w:rsid w:val="00B52166"/>
    <w:rsid w:val="00B5569F"/>
    <w:rsid w:val="00B61B0B"/>
    <w:rsid w:val="00B6714F"/>
    <w:rsid w:val="00B71A23"/>
    <w:rsid w:val="00B84947"/>
    <w:rsid w:val="00B904E3"/>
    <w:rsid w:val="00BA6D05"/>
    <w:rsid w:val="00BB1980"/>
    <w:rsid w:val="00BC6E2D"/>
    <w:rsid w:val="00BD0D6F"/>
    <w:rsid w:val="00BF5F32"/>
    <w:rsid w:val="00C03336"/>
    <w:rsid w:val="00C1186D"/>
    <w:rsid w:val="00C13BE0"/>
    <w:rsid w:val="00C20F70"/>
    <w:rsid w:val="00C454CF"/>
    <w:rsid w:val="00C45D13"/>
    <w:rsid w:val="00C53DBE"/>
    <w:rsid w:val="00C65F86"/>
    <w:rsid w:val="00C70DE0"/>
    <w:rsid w:val="00C7262B"/>
    <w:rsid w:val="00CA344A"/>
    <w:rsid w:val="00CA5729"/>
    <w:rsid w:val="00CB039B"/>
    <w:rsid w:val="00CB4B0D"/>
    <w:rsid w:val="00CB724D"/>
    <w:rsid w:val="00CC096A"/>
    <w:rsid w:val="00CC1AD0"/>
    <w:rsid w:val="00CD1197"/>
    <w:rsid w:val="00CD3F52"/>
    <w:rsid w:val="00CE387C"/>
    <w:rsid w:val="00CF4AD1"/>
    <w:rsid w:val="00D01E27"/>
    <w:rsid w:val="00D030C0"/>
    <w:rsid w:val="00D1041F"/>
    <w:rsid w:val="00D21970"/>
    <w:rsid w:val="00D3437C"/>
    <w:rsid w:val="00D44E10"/>
    <w:rsid w:val="00D503AE"/>
    <w:rsid w:val="00D60D4D"/>
    <w:rsid w:val="00D6376A"/>
    <w:rsid w:val="00D762A2"/>
    <w:rsid w:val="00D77B86"/>
    <w:rsid w:val="00D81281"/>
    <w:rsid w:val="00D935FA"/>
    <w:rsid w:val="00DA4339"/>
    <w:rsid w:val="00DA46DD"/>
    <w:rsid w:val="00DA65BC"/>
    <w:rsid w:val="00DB5C03"/>
    <w:rsid w:val="00DB620C"/>
    <w:rsid w:val="00DC7516"/>
    <w:rsid w:val="00DD18C6"/>
    <w:rsid w:val="00DD65BE"/>
    <w:rsid w:val="00DE2B5D"/>
    <w:rsid w:val="00DE3494"/>
    <w:rsid w:val="00DE571E"/>
    <w:rsid w:val="00DE6DA6"/>
    <w:rsid w:val="00DF2711"/>
    <w:rsid w:val="00DF555B"/>
    <w:rsid w:val="00DF70DC"/>
    <w:rsid w:val="00E04A41"/>
    <w:rsid w:val="00E2557D"/>
    <w:rsid w:val="00E36A8C"/>
    <w:rsid w:val="00E40194"/>
    <w:rsid w:val="00E45E9C"/>
    <w:rsid w:val="00E6324A"/>
    <w:rsid w:val="00E70125"/>
    <w:rsid w:val="00E744DA"/>
    <w:rsid w:val="00E83D7A"/>
    <w:rsid w:val="00E9383C"/>
    <w:rsid w:val="00EA2E95"/>
    <w:rsid w:val="00EA7F9A"/>
    <w:rsid w:val="00EB66B5"/>
    <w:rsid w:val="00EB6F76"/>
    <w:rsid w:val="00EF54D8"/>
    <w:rsid w:val="00EF6191"/>
    <w:rsid w:val="00F12DE7"/>
    <w:rsid w:val="00F21463"/>
    <w:rsid w:val="00F24446"/>
    <w:rsid w:val="00F32E7B"/>
    <w:rsid w:val="00F37010"/>
    <w:rsid w:val="00F45792"/>
    <w:rsid w:val="00F46E00"/>
    <w:rsid w:val="00F57317"/>
    <w:rsid w:val="00F57514"/>
    <w:rsid w:val="00F60623"/>
    <w:rsid w:val="00F70E7F"/>
    <w:rsid w:val="00F80BB5"/>
    <w:rsid w:val="00F82BA2"/>
    <w:rsid w:val="00F93C98"/>
    <w:rsid w:val="00F95826"/>
    <w:rsid w:val="00FA18F0"/>
    <w:rsid w:val="00FA2CA7"/>
    <w:rsid w:val="00FB16A7"/>
    <w:rsid w:val="00FB27DE"/>
    <w:rsid w:val="00FB4CCF"/>
    <w:rsid w:val="00FC4E2B"/>
    <w:rsid w:val="00FC7DFF"/>
    <w:rsid w:val="00FE043A"/>
    <w:rsid w:val="00FE24E1"/>
    <w:rsid w:val="00FE5E29"/>
    <w:rsid w:val="00FE7BC1"/>
    <w:rsid w:val="00FF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6637"/>
    <w:pPr>
      <w:keepNext/>
      <w:widowControl w:val="0"/>
      <w:outlineLvl w:val="0"/>
    </w:pPr>
    <w:rPr>
      <w:rFonts w:ascii="Arial" w:hAnsi="Arial"/>
      <w:b/>
      <w:i/>
      <w:snapToGrid w:val="0"/>
      <w:sz w:val="20"/>
      <w:szCs w:val="20"/>
    </w:rPr>
  </w:style>
  <w:style w:type="paragraph" w:styleId="2">
    <w:name w:val="heading 2"/>
    <w:basedOn w:val="a"/>
    <w:next w:val="a"/>
    <w:link w:val="20"/>
    <w:qFormat/>
    <w:rsid w:val="00A96637"/>
    <w:pPr>
      <w:keepNext/>
      <w:outlineLvl w:val="1"/>
    </w:pPr>
    <w:rPr>
      <w:rFonts w:ascii="Arial" w:hAnsi="Arial"/>
      <w:b/>
      <w:iCs/>
      <w:sz w:val="18"/>
    </w:rPr>
  </w:style>
  <w:style w:type="paragraph" w:styleId="3">
    <w:name w:val="heading 3"/>
    <w:basedOn w:val="a"/>
    <w:next w:val="a"/>
    <w:link w:val="30"/>
    <w:qFormat/>
    <w:rsid w:val="00A966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9663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637"/>
    <w:rPr>
      <w:rFonts w:ascii="Arial" w:eastAsia="Times New Roman" w:hAnsi="Arial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6637"/>
    <w:rPr>
      <w:rFonts w:ascii="Arial" w:eastAsia="Times New Roman" w:hAnsi="Arial" w:cs="Times New Roman"/>
      <w:b/>
      <w:iCs/>
      <w:sz w:val="1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9663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966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rsid w:val="00A96637"/>
    <w:rPr>
      <w:color w:val="0000FF"/>
      <w:u w:val="single"/>
    </w:rPr>
  </w:style>
  <w:style w:type="paragraph" w:styleId="a4">
    <w:name w:val="Body Text"/>
    <w:aliases w:val="Òàáë òåêñò"/>
    <w:basedOn w:val="a"/>
    <w:link w:val="a5"/>
    <w:rsid w:val="00A96637"/>
    <w:pPr>
      <w:jc w:val="both"/>
    </w:pPr>
    <w:rPr>
      <w:sz w:val="28"/>
    </w:rPr>
  </w:style>
  <w:style w:type="character" w:customStyle="1" w:styleId="a5">
    <w:name w:val="Основной текст Знак"/>
    <w:aliases w:val="Òàáë òåêñò Знак"/>
    <w:basedOn w:val="a0"/>
    <w:link w:val="a4"/>
    <w:rsid w:val="00A966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A96637"/>
    <w:pPr>
      <w:ind w:left="720" w:firstLine="696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A966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semiHidden/>
    <w:rsid w:val="00A966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966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A96637"/>
    <w:rPr>
      <w:rFonts w:ascii="Verdana" w:hAnsi="Verdana" w:cs="Verdana"/>
      <w:sz w:val="20"/>
      <w:szCs w:val="20"/>
      <w:lang w:val="en-US" w:eastAsia="en-US"/>
    </w:rPr>
  </w:style>
  <w:style w:type="character" w:styleId="ab">
    <w:name w:val="FollowedHyperlink"/>
    <w:basedOn w:val="a0"/>
    <w:uiPriority w:val="99"/>
    <w:rsid w:val="00A96637"/>
    <w:rPr>
      <w:color w:val="800080"/>
      <w:u w:val="single"/>
    </w:rPr>
  </w:style>
  <w:style w:type="table" w:styleId="ac">
    <w:name w:val="Table Grid"/>
    <w:basedOn w:val="a1"/>
    <w:rsid w:val="00A96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A966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966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A966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96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96637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link w:val="Normal"/>
    <w:rsid w:val="00A9663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3">
    <w:name w:val="Обычный2"/>
    <w:rsid w:val="00A9663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ont5">
    <w:name w:val="font5"/>
    <w:basedOn w:val="a"/>
    <w:rsid w:val="00A96637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font6">
    <w:name w:val="font6"/>
    <w:basedOn w:val="a"/>
    <w:rsid w:val="00A9663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70">
    <w:name w:val="xl7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71">
    <w:name w:val="xl7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3">
    <w:name w:val="xl7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A966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A966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7">
    <w:name w:val="xl7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8">
    <w:name w:val="xl7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79">
    <w:name w:val="xl7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2">
    <w:name w:val="xl82"/>
    <w:basedOn w:val="a"/>
    <w:rsid w:val="00A96637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7">
    <w:name w:val="xl8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1">
    <w:name w:val="xl9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0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9">
    <w:name w:val="xl9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2">
    <w:name w:val="xl10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04">
    <w:name w:val="xl10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3">
    <w:name w:val="xl11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4">
    <w:name w:val="xl114"/>
    <w:basedOn w:val="a"/>
    <w:rsid w:val="00A966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5">
    <w:name w:val="xl115"/>
    <w:basedOn w:val="a"/>
    <w:rsid w:val="00A966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6">
    <w:name w:val="xl116"/>
    <w:basedOn w:val="a"/>
    <w:rsid w:val="00A966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7">
    <w:name w:val="xl117"/>
    <w:basedOn w:val="a"/>
    <w:rsid w:val="00A966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8">
    <w:name w:val="xl11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9">
    <w:name w:val="xl11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A966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A96637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8">
    <w:name w:val="xl128"/>
    <w:basedOn w:val="a"/>
    <w:rsid w:val="00A9663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A9663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3">
    <w:name w:val="xl13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6">
    <w:name w:val="xl13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7">
    <w:name w:val="xl13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9">
    <w:name w:val="xl13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0">
    <w:name w:val="xl140"/>
    <w:basedOn w:val="a"/>
    <w:rsid w:val="00A966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"/>
    <w:rsid w:val="00A966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42">
    <w:name w:val="xl142"/>
    <w:basedOn w:val="a"/>
    <w:rsid w:val="00A9663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45">
    <w:name w:val="xl14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6">
    <w:name w:val="xl14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47">
    <w:name w:val="xl14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8"/>
      <w:szCs w:val="28"/>
    </w:rPr>
  </w:style>
  <w:style w:type="paragraph" w:customStyle="1" w:styleId="xl148">
    <w:name w:val="xl14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50">
    <w:name w:val="xl15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1">
    <w:name w:val="xl15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52">
    <w:name w:val="xl15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3">
    <w:name w:val="xl153"/>
    <w:basedOn w:val="a"/>
    <w:rsid w:val="00A96637"/>
    <w:pP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5">
    <w:name w:val="xl155"/>
    <w:basedOn w:val="a"/>
    <w:rsid w:val="00A9663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6">
    <w:name w:val="xl15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57">
    <w:name w:val="xl15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rsid w:val="00A9663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60">
    <w:name w:val="xl16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styleId="af">
    <w:name w:val="header"/>
    <w:basedOn w:val="a"/>
    <w:link w:val="af0"/>
    <w:uiPriority w:val="99"/>
    <w:rsid w:val="00A9663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96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A9663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96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966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Абзац списка Знак"/>
    <w:basedOn w:val="a0"/>
    <w:link w:val="ad"/>
    <w:uiPriority w:val="34"/>
    <w:locked/>
    <w:rsid w:val="00A96637"/>
    <w:rPr>
      <w:rFonts w:ascii="Calibri" w:eastAsia="Calibri" w:hAnsi="Calibri" w:cs="Times New Roman"/>
    </w:rPr>
  </w:style>
  <w:style w:type="character" w:customStyle="1" w:styleId="Normal">
    <w:name w:val="Normal Знак"/>
    <w:link w:val="11"/>
    <w:rsid w:val="00A96637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966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96637"/>
    <w:rPr>
      <w:rFonts w:ascii="Times New Roman" w:hAnsi="Times New Roman" w:cs="Times New Roman"/>
      <w:sz w:val="28"/>
      <w:szCs w:val="28"/>
    </w:rPr>
  </w:style>
  <w:style w:type="paragraph" w:customStyle="1" w:styleId="110">
    <w:name w:val="Обычный11"/>
    <w:rsid w:val="00A9663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33">
    <w:name w:val="Body Text 3"/>
    <w:basedOn w:val="a"/>
    <w:link w:val="34"/>
    <w:uiPriority w:val="99"/>
    <w:rsid w:val="00856D5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56D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4">
    <w:name w:val="Стиль2"/>
    <w:basedOn w:val="25"/>
    <w:link w:val="26"/>
    <w:rsid w:val="0011045C"/>
    <w:pPr>
      <w:widowControl w:val="0"/>
      <w:spacing w:after="0" w:line="360" w:lineRule="auto"/>
      <w:ind w:firstLine="709"/>
      <w:jc w:val="both"/>
    </w:pPr>
    <w:rPr>
      <w:sz w:val="28"/>
    </w:rPr>
  </w:style>
  <w:style w:type="character" w:customStyle="1" w:styleId="26">
    <w:name w:val="Стиль2 Знак"/>
    <w:basedOn w:val="27"/>
    <w:link w:val="24"/>
    <w:rsid w:val="00110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"/>
    <w:link w:val="27"/>
    <w:uiPriority w:val="99"/>
    <w:semiHidden/>
    <w:unhideWhenUsed/>
    <w:rsid w:val="0011045C"/>
    <w:pPr>
      <w:spacing w:after="120" w:line="480" w:lineRule="auto"/>
    </w:pPr>
  </w:style>
  <w:style w:type="character" w:customStyle="1" w:styleId="27">
    <w:name w:val="Основной текст 2 Знак"/>
    <w:basedOn w:val="a0"/>
    <w:link w:val="25"/>
    <w:uiPriority w:val="99"/>
    <w:semiHidden/>
    <w:rsid w:val="001104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6637"/>
    <w:pPr>
      <w:keepNext/>
      <w:widowControl w:val="0"/>
      <w:outlineLvl w:val="0"/>
    </w:pPr>
    <w:rPr>
      <w:rFonts w:ascii="Arial" w:hAnsi="Arial"/>
      <w:b/>
      <w:i/>
      <w:snapToGrid w:val="0"/>
      <w:sz w:val="20"/>
      <w:szCs w:val="20"/>
    </w:rPr>
  </w:style>
  <w:style w:type="paragraph" w:styleId="2">
    <w:name w:val="heading 2"/>
    <w:basedOn w:val="a"/>
    <w:next w:val="a"/>
    <w:link w:val="20"/>
    <w:qFormat/>
    <w:rsid w:val="00A96637"/>
    <w:pPr>
      <w:keepNext/>
      <w:outlineLvl w:val="1"/>
    </w:pPr>
    <w:rPr>
      <w:rFonts w:ascii="Arial" w:hAnsi="Arial"/>
      <w:b/>
      <w:iCs/>
      <w:sz w:val="18"/>
    </w:rPr>
  </w:style>
  <w:style w:type="paragraph" w:styleId="3">
    <w:name w:val="heading 3"/>
    <w:basedOn w:val="a"/>
    <w:next w:val="a"/>
    <w:link w:val="30"/>
    <w:qFormat/>
    <w:rsid w:val="00A966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9663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637"/>
    <w:rPr>
      <w:rFonts w:ascii="Arial" w:eastAsia="Times New Roman" w:hAnsi="Arial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6637"/>
    <w:rPr>
      <w:rFonts w:ascii="Arial" w:eastAsia="Times New Roman" w:hAnsi="Arial" w:cs="Times New Roman"/>
      <w:b/>
      <w:iCs/>
      <w:sz w:val="1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9663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966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rsid w:val="00A96637"/>
    <w:rPr>
      <w:color w:val="0000FF"/>
      <w:u w:val="single"/>
    </w:rPr>
  </w:style>
  <w:style w:type="paragraph" w:styleId="a4">
    <w:name w:val="Body Text"/>
    <w:aliases w:val="Òàáë òåêñò"/>
    <w:basedOn w:val="a"/>
    <w:link w:val="a5"/>
    <w:rsid w:val="00A96637"/>
    <w:pPr>
      <w:jc w:val="both"/>
    </w:pPr>
    <w:rPr>
      <w:sz w:val="28"/>
    </w:rPr>
  </w:style>
  <w:style w:type="character" w:customStyle="1" w:styleId="a5">
    <w:name w:val="Основной текст Знак"/>
    <w:aliases w:val="Òàáë òåêñò Знак"/>
    <w:basedOn w:val="a0"/>
    <w:link w:val="a4"/>
    <w:rsid w:val="00A966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A96637"/>
    <w:pPr>
      <w:ind w:left="720" w:firstLine="696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A966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semiHidden/>
    <w:rsid w:val="00A966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966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A96637"/>
    <w:rPr>
      <w:rFonts w:ascii="Verdana" w:hAnsi="Verdana" w:cs="Verdana"/>
      <w:sz w:val="20"/>
      <w:szCs w:val="20"/>
      <w:lang w:val="en-US" w:eastAsia="en-US"/>
    </w:rPr>
  </w:style>
  <w:style w:type="character" w:styleId="ab">
    <w:name w:val="FollowedHyperlink"/>
    <w:basedOn w:val="a0"/>
    <w:uiPriority w:val="99"/>
    <w:rsid w:val="00A96637"/>
    <w:rPr>
      <w:color w:val="800080"/>
      <w:u w:val="single"/>
    </w:rPr>
  </w:style>
  <w:style w:type="table" w:styleId="ac">
    <w:name w:val="Table Grid"/>
    <w:basedOn w:val="a1"/>
    <w:rsid w:val="00A96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A966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966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A966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96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96637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link w:val="Normal"/>
    <w:rsid w:val="00A9663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3">
    <w:name w:val="Обычный2"/>
    <w:rsid w:val="00A9663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ont5">
    <w:name w:val="font5"/>
    <w:basedOn w:val="a"/>
    <w:rsid w:val="00A96637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font6">
    <w:name w:val="font6"/>
    <w:basedOn w:val="a"/>
    <w:rsid w:val="00A9663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70">
    <w:name w:val="xl7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71">
    <w:name w:val="xl7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3">
    <w:name w:val="xl7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A966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A966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7">
    <w:name w:val="xl7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8">
    <w:name w:val="xl7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79">
    <w:name w:val="xl7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2">
    <w:name w:val="xl82"/>
    <w:basedOn w:val="a"/>
    <w:rsid w:val="00A96637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7">
    <w:name w:val="xl8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1">
    <w:name w:val="xl9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0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9">
    <w:name w:val="xl9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2">
    <w:name w:val="xl10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04">
    <w:name w:val="xl10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3">
    <w:name w:val="xl11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4">
    <w:name w:val="xl114"/>
    <w:basedOn w:val="a"/>
    <w:rsid w:val="00A966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5">
    <w:name w:val="xl115"/>
    <w:basedOn w:val="a"/>
    <w:rsid w:val="00A966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6">
    <w:name w:val="xl116"/>
    <w:basedOn w:val="a"/>
    <w:rsid w:val="00A966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7">
    <w:name w:val="xl117"/>
    <w:basedOn w:val="a"/>
    <w:rsid w:val="00A966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8">
    <w:name w:val="xl11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9">
    <w:name w:val="xl11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A966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A96637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8">
    <w:name w:val="xl128"/>
    <w:basedOn w:val="a"/>
    <w:rsid w:val="00A9663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A9663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3">
    <w:name w:val="xl13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6">
    <w:name w:val="xl13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7">
    <w:name w:val="xl13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9">
    <w:name w:val="xl13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0">
    <w:name w:val="xl140"/>
    <w:basedOn w:val="a"/>
    <w:rsid w:val="00A966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"/>
    <w:rsid w:val="00A966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42">
    <w:name w:val="xl142"/>
    <w:basedOn w:val="a"/>
    <w:rsid w:val="00A9663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45">
    <w:name w:val="xl145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6">
    <w:name w:val="xl14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47">
    <w:name w:val="xl14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8"/>
      <w:szCs w:val="28"/>
    </w:rPr>
  </w:style>
  <w:style w:type="paragraph" w:customStyle="1" w:styleId="xl148">
    <w:name w:val="xl148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50">
    <w:name w:val="xl15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1">
    <w:name w:val="xl151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52">
    <w:name w:val="xl152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3">
    <w:name w:val="xl153"/>
    <w:basedOn w:val="a"/>
    <w:rsid w:val="00A96637"/>
    <w:pP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5">
    <w:name w:val="xl155"/>
    <w:basedOn w:val="a"/>
    <w:rsid w:val="00A9663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6">
    <w:name w:val="xl156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57">
    <w:name w:val="xl157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rsid w:val="00A9663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60">
    <w:name w:val="xl160"/>
    <w:basedOn w:val="a"/>
    <w:rsid w:val="00A966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styleId="af">
    <w:name w:val="header"/>
    <w:basedOn w:val="a"/>
    <w:link w:val="af0"/>
    <w:uiPriority w:val="99"/>
    <w:rsid w:val="00A9663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96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A9663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96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966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Абзац списка Знак"/>
    <w:basedOn w:val="a0"/>
    <w:link w:val="ad"/>
    <w:uiPriority w:val="34"/>
    <w:locked/>
    <w:rsid w:val="00A96637"/>
    <w:rPr>
      <w:rFonts w:ascii="Calibri" w:eastAsia="Calibri" w:hAnsi="Calibri" w:cs="Times New Roman"/>
    </w:rPr>
  </w:style>
  <w:style w:type="character" w:customStyle="1" w:styleId="Normal">
    <w:name w:val="Normal Знак"/>
    <w:link w:val="11"/>
    <w:rsid w:val="00A96637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966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96637"/>
    <w:rPr>
      <w:rFonts w:ascii="Times New Roman" w:hAnsi="Times New Roman" w:cs="Times New Roman"/>
      <w:sz w:val="28"/>
      <w:szCs w:val="28"/>
    </w:rPr>
  </w:style>
  <w:style w:type="paragraph" w:customStyle="1" w:styleId="110">
    <w:name w:val="Обычный11"/>
    <w:rsid w:val="00A9663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33">
    <w:name w:val="Body Text 3"/>
    <w:basedOn w:val="a"/>
    <w:link w:val="34"/>
    <w:uiPriority w:val="99"/>
    <w:rsid w:val="00856D5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56D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4">
    <w:name w:val="Стиль2"/>
    <w:basedOn w:val="25"/>
    <w:link w:val="26"/>
    <w:rsid w:val="0011045C"/>
    <w:pPr>
      <w:widowControl w:val="0"/>
      <w:spacing w:after="0" w:line="360" w:lineRule="auto"/>
      <w:ind w:firstLine="709"/>
      <w:jc w:val="both"/>
    </w:pPr>
    <w:rPr>
      <w:sz w:val="28"/>
    </w:rPr>
  </w:style>
  <w:style w:type="character" w:customStyle="1" w:styleId="26">
    <w:name w:val="Стиль2 Знак"/>
    <w:basedOn w:val="27"/>
    <w:link w:val="24"/>
    <w:rsid w:val="00110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"/>
    <w:link w:val="27"/>
    <w:uiPriority w:val="99"/>
    <w:semiHidden/>
    <w:unhideWhenUsed/>
    <w:rsid w:val="0011045C"/>
    <w:pPr>
      <w:spacing w:after="120" w:line="480" w:lineRule="auto"/>
    </w:pPr>
  </w:style>
  <w:style w:type="character" w:customStyle="1" w:styleId="27">
    <w:name w:val="Основной текст 2 Знак"/>
    <w:basedOn w:val="a0"/>
    <w:link w:val="25"/>
    <w:uiPriority w:val="99"/>
    <w:semiHidden/>
    <w:rsid w:val="001104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2" ma:contentTypeDescription="" ma:contentTypeScope="" ma:versionID="abe87c41753769a9a2bd9d2e36d10664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3a1c08d2-7b55-41f2-a706-1ae0ed930acc" xmlns:ns4="00ae519a-a787-4cb6-a9f3-e0d2ce624f96" xmlns:ns5="68e15858-c2c3-4820-9b9d-105841edbfcc" targetNamespace="http://schemas.microsoft.com/office/2006/metadata/properties" ma:root="true" ma:fieldsID="74ff44fa579c4a077291e6738da7cdb6" ns1:_="" ns2:_="" ns3:_="" ns4:_="" ns5:_="">
    <xsd:import namespace="C0F95383-6584-4B58-9B8E-BFDE99FB8AAD"/>
    <xsd:import namespace="http://schemas.microsoft.com/sharepoint/v3"/>
    <xsd:import namespace="3a1c08d2-7b55-41f2-a706-1ae0ed930acc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1c08d2-7b55-41f2-a706-1ae0ed930acc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readOnly="false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Доступен для работы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Id xmlns="C0F95383-6584-4B58-9B8E-BFDE99FB8AAD">0</DocTypeId>
    <Body xmlns="http://schemas.microsoft.com/sharepoint/v3">Новый документ MS Word</Body>
    <ObjectTypeId xmlns="C0F95383-6584-4B58-9B8E-BFDE99FB8AAD">2</ObjectTypeId>
    <IsAvailable xmlns="00ae519a-a787-4cb6-a9f3-e0d2ce624f96">true</IsAvailable>
    <RubricIndex xmlns="C0F95383-6584-4B58-9B8E-BFDE99FB8AAD">03-01</RubricIndex>
    <DocGroupLink xmlns="3a1c08d2-7b55-41f2-a706-1ae0ed930a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A9C4C-BBC1-4FDE-A5D0-856950F08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3a1c08d2-7b55-41f2-a706-1ae0ed930acc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8AE6A2-A73F-425E-80D3-2DEC09726EE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F5874EE-D08F-4F52-8924-C0831E50FE45}">
  <ds:schemaRefs>
    <ds:schemaRef ds:uri="http://schemas.microsoft.com/office/2006/metadata/properties"/>
    <ds:schemaRef ds:uri="http://schemas.microsoft.com/office/infopath/2007/PartnerControls"/>
    <ds:schemaRef ds:uri="C0F95383-6584-4B58-9B8E-BFDE99FB8AAD"/>
    <ds:schemaRef ds:uri="http://schemas.microsoft.com/sharepoint/v3"/>
    <ds:schemaRef ds:uri="00ae519a-a787-4cb6-a9f3-e0d2ce624f96"/>
    <ds:schemaRef ds:uri="3a1c08d2-7b55-41f2-a706-1ae0ed930acc"/>
  </ds:schemaRefs>
</ds:datastoreItem>
</file>

<file path=customXml/itemProps4.xml><?xml version="1.0" encoding="utf-8"?>
<ds:datastoreItem xmlns:ds="http://schemas.openxmlformats.org/officeDocument/2006/customXml" ds:itemID="{291EE572-610D-425E-BBF5-B9FAFBCB8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Пустой файл</vt:lpstr>
    </vt:vector>
  </TitlesOfParts>
  <Company/>
  <LinksUpToDate>false</LinksUpToDate>
  <CharactersWithSpaces>13533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Пустой файл</dc:title>
  <dc:creator>Ниндаков Арсалан Анатольевич</dc:creator>
  <cp:lastModifiedBy>priemnaya1</cp:lastModifiedBy>
  <cp:revision>3</cp:revision>
  <cp:lastPrinted>2023-11-28T07:56:00Z</cp:lastPrinted>
  <dcterms:created xsi:type="dcterms:W3CDTF">2023-11-28T07:56:00Z</dcterms:created>
  <dcterms:modified xsi:type="dcterms:W3CDTF">2023-11-28T08:00:00Z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0x010100A02A7127B449FA49B5C25E42F34B82CE0075E81A7952F99C4BB796F92E1332CEA8</vt:lpwstr>
  </property>
</Properties>
</file>